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26" w:rsidRPr="00E9525F" w:rsidRDefault="003B0226" w:rsidP="003B0226">
      <w:pPr>
        <w:keepNext/>
        <w:widowControl w:val="0"/>
        <w:autoSpaceDE w:val="0"/>
        <w:spacing w:after="0" w:line="240" w:lineRule="auto"/>
        <w:rPr>
          <w:rFonts w:ascii="Arial" w:eastAsia="Lucida Sans Unicode" w:hAnsi="Arial" w:cs="Tahoma"/>
          <w:b/>
          <w:bCs/>
          <w:sz w:val="28"/>
          <w:szCs w:val="28"/>
          <w:lang w:eastAsia="ru-RU" w:bidi="ru-RU"/>
        </w:rPr>
      </w:pPr>
      <w:r w:rsidRPr="00E9525F">
        <w:rPr>
          <w:rFonts w:ascii="Arial" w:eastAsia="Lucida Sans Unicode" w:hAnsi="Arial" w:cs="Tahoma"/>
          <w:sz w:val="28"/>
          <w:szCs w:val="28"/>
          <w:lang w:eastAsia="ru-RU" w:bidi="ru-RU"/>
        </w:rPr>
        <w:t xml:space="preserve">                                                            </w:t>
      </w:r>
      <w:r>
        <w:rPr>
          <w:rFonts w:ascii="Arial" w:eastAsia="Lucida Sans Unicode" w:hAnsi="Arial" w:cs="Tahoma"/>
          <w:noProof/>
          <w:sz w:val="28"/>
          <w:szCs w:val="28"/>
          <w:lang w:eastAsia="ru-RU"/>
        </w:rPr>
        <w:drawing>
          <wp:inline distT="0" distB="0" distL="0" distR="0" wp14:anchorId="6351170B" wp14:editId="38EDDCEF">
            <wp:extent cx="317500" cy="431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5F">
        <w:rPr>
          <w:rFonts w:ascii="Arial" w:eastAsia="Lucida Sans Unicode" w:hAnsi="Arial" w:cs="Tahoma"/>
          <w:sz w:val="28"/>
          <w:szCs w:val="28"/>
          <w:lang w:eastAsia="ru-RU" w:bidi="ru-RU"/>
        </w:rPr>
        <w:t xml:space="preserve">                                        </w:t>
      </w:r>
      <w:r w:rsidRPr="00E9525F">
        <w:rPr>
          <w:rFonts w:ascii="Arial" w:eastAsia="Lucida Sans Unicode" w:hAnsi="Arial" w:cs="Tahoma"/>
          <w:b/>
          <w:bCs/>
          <w:sz w:val="28"/>
          <w:szCs w:val="28"/>
          <w:lang w:eastAsia="ru-RU" w:bidi="ru-RU"/>
        </w:rPr>
        <w:t xml:space="preserve"> </w:t>
      </w:r>
    </w:p>
    <w:p w:rsidR="003B0226" w:rsidRPr="00E9525F" w:rsidRDefault="003B0226" w:rsidP="003B02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3B0226" w:rsidRPr="00E9525F" w:rsidRDefault="003B0226" w:rsidP="003B02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95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Pr="00E9525F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3B0226" w:rsidRPr="00E9525F" w:rsidRDefault="003B0226" w:rsidP="003B02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25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3B0226" w:rsidRPr="00E9525F" w:rsidRDefault="003B0226" w:rsidP="003B02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3B0226" w:rsidRPr="00E9525F" w:rsidRDefault="003B0226" w:rsidP="003B0226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9525F">
        <w:rPr>
          <w:rFonts w:ascii="Times New Roman" w:hAnsi="Times New Roman" w:cs="Times New Roman"/>
          <w:b/>
          <w:caps/>
          <w:sz w:val="28"/>
          <w:szCs w:val="32"/>
          <w:lang w:eastAsia="ru-RU"/>
        </w:rPr>
        <w:t>постановление</w:t>
      </w:r>
    </w:p>
    <w:p w:rsidR="003B0226" w:rsidRPr="00E9525F" w:rsidRDefault="003B0226" w:rsidP="003B02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226" w:rsidRPr="00E9525F" w:rsidRDefault="003B0226" w:rsidP="003B022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E9525F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от</w:t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№ </w:t>
      </w:r>
    </w:p>
    <w:p w:rsidR="003B0226" w:rsidRPr="00E9525F" w:rsidRDefault="003B0226" w:rsidP="003B02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E9525F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E9525F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3B0226" w:rsidRPr="00E9525F" w:rsidRDefault="003B0226" w:rsidP="003B02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B0226" w:rsidRPr="00AF217B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" </w:t>
      </w:r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установлении Порядка определения платы по соглашению об установлении сервитута в отношении земельных участков, находящихся в собственности </w:t>
      </w:r>
      <w:r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Новодеревянковского сельского поселения Каневского района "</w:t>
      </w: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78E9" w:rsidRDefault="00FB48F6" w:rsidP="00AF217B">
      <w:pPr>
        <w:jc w:val="both"/>
        <w:rPr>
          <w:rFonts w:ascii="Times New Roman" w:hAnsi="Times New Roman" w:cs="Times New Roman"/>
          <w:sz w:val="28"/>
          <w:szCs w:val="28"/>
        </w:rPr>
      </w:pPr>
      <w:r w:rsidRPr="00AF217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217B" w:rsidRDefault="00FB48F6" w:rsidP="00AF21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F2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226" w:rsidRPr="00AF21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="003B0226" w:rsidRPr="00AF217B">
          <w:rPr>
            <w:rFonts w:ascii="Times New Roman" w:hAnsi="Times New Roman" w:cs="Times New Roman"/>
            <w:sz w:val="28"/>
            <w:szCs w:val="28"/>
          </w:rPr>
          <w:t>подпункта 3 пункта 2 статьи 39.25</w:t>
        </w:r>
      </w:hyperlink>
      <w:r w:rsidR="003B0226" w:rsidRPr="00AF217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AF217B">
        <w:rPr>
          <w:rFonts w:ascii="Times New Roman" w:hAnsi="Times New Roman" w:cs="Times New Roman"/>
          <w:sz w:val="28"/>
          <w:szCs w:val="28"/>
        </w:rPr>
        <w:t>п</w:t>
      </w:r>
      <w:r w:rsidR="003B0226" w:rsidRPr="00AF217B">
        <w:rPr>
          <w:rFonts w:ascii="Times New Roman" w:hAnsi="Times New Roman" w:cs="Times New Roman"/>
          <w:sz w:val="28"/>
          <w:szCs w:val="28"/>
        </w:rPr>
        <w:t>остановлени</w:t>
      </w:r>
      <w:r w:rsidRPr="00AF217B">
        <w:rPr>
          <w:rFonts w:ascii="Times New Roman" w:hAnsi="Times New Roman" w:cs="Times New Roman"/>
          <w:sz w:val="28"/>
          <w:szCs w:val="28"/>
        </w:rPr>
        <w:t>я</w:t>
      </w:r>
      <w:r w:rsidR="003B0226" w:rsidRPr="00AF217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Pr="00AF217B">
        <w:rPr>
          <w:rFonts w:ascii="Times New Roman" w:hAnsi="Times New Roman" w:cs="Times New Roman"/>
          <w:sz w:val="28"/>
          <w:szCs w:val="28"/>
        </w:rPr>
        <w:t xml:space="preserve"> </w:t>
      </w:r>
      <w:r w:rsidR="003B0226" w:rsidRPr="00AF217B">
        <w:rPr>
          <w:rFonts w:ascii="Times New Roman" w:hAnsi="Times New Roman" w:cs="Times New Roman"/>
          <w:sz w:val="28"/>
          <w:szCs w:val="28"/>
        </w:rPr>
        <w:t xml:space="preserve">от 10 апреля 2015 г. N 309 </w:t>
      </w:r>
      <w:r w:rsidRPr="00AF217B">
        <w:rPr>
          <w:rFonts w:ascii="Times New Roman" w:hAnsi="Times New Roman" w:cs="Times New Roman"/>
          <w:sz w:val="28"/>
          <w:szCs w:val="28"/>
        </w:rPr>
        <w:t xml:space="preserve"> </w:t>
      </w:r>
      <w:r w:rsidR="003B0226" w:rsidRPr="00AF217B">
        <w:rPr>
          <w:rFonts w:ascii="Times New Roman" w:hAnsi="Times New Roman" w:cs="Times New Roman"/>
          <w:sz w:val="28"/>
          <w:szCs w:val="28"/>
        </w:rPr>
        <w:t>"Об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участков, государственная собственность на которые не разграничена, на территории Краснодарского края"</w:t>
      </w:r>
      <w:r w:rsidRPr="00AF217B">
        <w:rPr>
          <w:rFonts w:ascii="Times New Roman" w:hAnsi="Times New Roman" w:cs="Times New Roman"/>
          <w:sz w:val="28"/>
          <w:szCs w:val="28"/>
        </w:rPr>
        <w:t>,</w:t>
      </w:r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постановляю:</w:t>
      </w:r>
      <w:bookmarkStart w:id="1" w:name="sub_1"/>
      <w:proofErr w:type="gramEnd"/>
    </w:p>
    <w:p w:rsidR="003B0226" w:rsidRPr="003B0226" w:rsidRDefault="00AF217B" w:rsidP="00AF21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собственности </w:t>
      </w:r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 xml:space="preserve">Новодеревянковского сельского поселения </w:t>
      </w:r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</w:t>
      </w:r>
      <w:hyperlink w:anchor="sub_1000" w:history="1">
        <w:r w:rsidR="003B0226"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приложению</w:t>
        </w:r>
      </w:hyperlink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2"/>
      <w:bookmarkEnd w:id="1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>Общему отделу администрации Новодеревянковского сельского поселения (Трубенко)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</w:t>
      </w:r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"Интернет" </w:t>
      </w:r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3"/>
      <w:bookmarkEnd w:id="2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4"/>
      <w:bookmarkEnd w:id="3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4. Постановление вступает в силу  после его </w:t>
      </w:r>
      <w:hyperlink r:id="rId7" w:history="1">
        <w:r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официального опубликования</w:t>
        </w:r>
      </w:hyperlink>
      <w:r w:rsidRPr="003B02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bookmarkEnd w:id="4"/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7"/>
        <w:gridCol w:w="3176"/>
      </w:tblGrid>
      <w:tr w:rsidR="00AF217B" w:rsidRPr="00AF21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48F6" w:rsidRPr="00AF217B" w:rsidRDefault="00FB48F6" w:rsidP="003B02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Новодеревянковского</w:t>
            </w:r>
          </w:p>
          <w:p w:rsidR="003B0226" w:rsidRPr="003B0226" w:rsidRDefault="00FB48F6" w:rsidP="003B02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0226" w:rsidRPr="00AF217B" w:rsidRDefault="003B0226" w:rsidP="003B02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8F6" w:rsidRPr="003B0226" w:rsidRDefault="00FB48F6" w:rsidP="003B02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 Рокотянский</w:t>
            </w:r>
          </w:p>
        </w:tc>
      </w:tr>
    </w:tbl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48F6" w:rsidRPr="00AF217B" w:rsidRDefault="00FB48F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5" w:name="sub_1000"/>
    </w:p>
    <w:p w:rsidR="003B0226" w:rsidRPr="00AF217B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Приложение</w:t>
      </w:r>
    </w:p>
    <w:p w:rsidR="00FB48F6" w:rsidRPr="00AF217B" w:rsidRDefault="00FB48F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к постановлению </w:t>
      </w:r>
    </w:p>
    <w:p w:rsidR="00FB48F6" w:rsidRPr="003B0226" w:rsidRDefault="00FB48F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№_______ от ___________ года</w:t>
      </w:r>
    </w:p>
    <w:bookmarkEnd w:id="5"/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</w:t>
      </w:r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определения платы по соглашению об установлении сервитута в отношении земельных участков, находящихся в собственности </w:t>
      </w:r>
      <w:r w:rsidR="00FB48F6"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Новодеревянковского сельского поселения</w:t>
      </w:r>
      <w:r w:rsidR="00FB48F6"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01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 xml:space="preserve">Новодеревянковского сельского поселения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(далее - земельные участки), если иное не установлено федеральными законами.</w:t>
      </w: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02"/>
      <w:bookmarkEnd w:id="6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2. Размер ежегодной платы по соглашению об установлении сервитута в отношении земельных участков определяется независимым оценщиком в соответствии с </w:t>
      </w:r>
      <w:hyperlink r:id="rId8" w:history="1">
        <w:r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03"/>
      <w:bookmarkEnd w:id="7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</w:t>
      </w:r>
      <w:hyperlink r:id="rId9" w:history="1">
        <w:r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оценочной деятельности.</w:t>
      </w:r>
      <w:proofErr w:type="gramEnd"/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04"/>
      <w:bookmarkEnd w:id="8"/>
      <w:r w:rsidRPr="003B0226">
        <w:rPr>
          <w:rFonts w:ascii="Times New Roman" w:hAnsi="Times New Roman" w:cs="Times New Roman"/>
          <w:sz w:val="28"/>
          <w:szCs w:val="28"/>
          <w:lang w:eastAsia="en-US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B0226" w:rsidRP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005"/>
      <w:bookmarkEnd w:id="9"/>
      <w:r w:rsidRPr="003B0226">
        <w:rPr>
          <w:rFonts w:ascii="Times New Roman" w:hAnsi="Times New Roman" w:cs="Times New Roman"/>
          <w:sz w:val="28"/>
          <w:szCs w:val="28"/>
          <w:lang w:eastAsia="en-US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bookmarkEnd w:id="10"/>
    <w:p w:rsidR="003B0226" w:rsidRDefault="003B0226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217B" w:rsidRPr="003B0226" w:rsidRDefault="00AF217B" w:rsidP="003B02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3"/>
        <w:gridCol w:w="3160"/>
      </w:tblGrid>
      <w:tr w:rsidR="00AF217B" w:rsidRPr="00AF21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B0226" w:rsidRPr="003B0226" w:rsidRDefault="00FB48F6" w:rsidP="003B02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администрации Новодеревянковского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0226" w:rsidRPr="00AF217B" w:rsidRDefault="003B0226" w:rsidP="003B02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48F6" w:rsidRPr="003B0226" w:rsidRDefault="00FB48F6" w:rsidP="003B02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А.И. </w:t>
            </w:r>
            <w:proofErr w:type="spellStart"/>
            <w:r w:rsidRPr="00AF21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Собаценок</w:t>
            </w:r>
            <w:proofErr w:type="spellEnd"/>
          </w:p>
        </w:tc>
      </w:tr>
    </w:tbl>
    <w:p w:rsidR="00532745" w:rsidRPr="00AF217B" w:rsidRDefault="00532745">
      <w:pPr>
        <w:rPr>
          <w:rFonts w:ascii="Times New Roman" w:hAnsi="Times New Roman" w:cs="Times New Roman"/>
          <w:sz w:val="28"/>
          <w:szCs w:val="28"/>
        </w:rPr>
      </w:pPr>
    </w:p>
    <w:sectPr w:rsidR="00532745" w:rsidRPr="00AF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D"/>
    <w:rsid w:val="000032EA"/>
    <w:rsid w:val="00297875"/>
    <w:rsid w:val="002C5110"/>
    <w:rsid w:val="003B0226"/>
    <w:rsid w:val="00532745"/>
    <w:rsid w:val="005678E9"/>
    <w:rsid w:val="0076035D"/>
    <w:rsid w:val="00982BA1"/>
    <w:rsid w:val="00AF217B"/>
    <w:rsid w:val="00B13034"/>
    <w:rsid w:val="00B27139"/>
    <w:rsid w:val="00CF3D9F"/>
    <w:rsid w:val="00E82E7A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90861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25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cp:lastPrinted>2016-12-14T14:39:00Z</cp:lastPrinted>
  <dcterms:created xsi:type="dcterms:W3CDTF">2016-11-08T12:35:00Z</dcterms:created>
  <dcterms:modified xsi:type="dcterms:W3CDTF">2016-12-14T14:39:00Z</dcterms:modified>
</cp:coreProperties>
</file>