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D14D2B">
        <w:rPr>
          <w:rFonts w:ascii="Times New Roman" w:hAnsi="Times New Roman"/>
          <w:b/>
          <w:sz w:val="28"/>
          <w:szCs w:val="28"/>
        </w:rPr>
        <w:t>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D14D2B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района </w:t>
      </w:r>
      <w:r w:rsidR="00D14D2B">
        <w:rPr>
          <w:rFonts w:ascii="Georgia" w:hAnsi="Georgia"/>
          <w:color w:val="333333"/>
          <w:shd w:val="clear" w:color="auto" w:fill="FFFFFF"/>
        </w:rPr>
        <w:t>"</w:t>
      </w:r>
      <w:r w:rsidR="00D14D2B" w:rsidRPr="00D14D2B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29 сентября 2015 года № 150 «Об утверждении Административного регламента по предоставлению муниципальной услуги «Выдача справки о составе семьи»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D14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6F0B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14D2B" w:rsidRPr="00D14D2B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администрации Новодеревянковского сельского поселения Каневского района от 29 сентября 2015 года № 150 «Об утверждении Административного регламента по предоставлению муниципаль</w:t>
      </w:r>
      <w:bookmarkStart w:id="0" w:name="_GoBack"/>
      <w:bookmarkEnd w:id="0"/>
      <w:r w:rsidR="00D14D2B" w:rsidRPr="00D14D2B">
        <w:rPr>
          <w:rFonts w:ascii="Times New Roman" w:hAnsi="Times New Roman" w:cs="Times New Roman"/>
          <w:sz w:val="28"/>
          <w:szCs w:val="28"/>
          <w:shd w:val="clear" w:color="auto" w:fill="FFFFFF"/>
        </w:rPr>
        <w:t>ной услуги «Выдача справки о составе семьи»</w:t>
      </w:r>
      <w:r w:rsidR="00D14D2B" w:rsidRPr="00D14D2B">
        <w:rPr>
          <w:rFonts w:ascii="Georgia" w:hAnsi="Georgia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B13034"/>
    <w:rsid w:val="00B27139"/>
    <w:rsid w:val="00CF3D9F"/>
    <w:rsid w:val="00D14D2B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</cp:revision>
  <dcterms:created xsi:type="dcterms:W3CDTF">2016-05-27T11:57:00Z</dcterms:created>
  <dcterms:modified xsi:type="dcterms:W3CDTF">2017-10-18T10:38:00Z</dcterms:modified>
</cp:coreProperties>
</file>