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941E29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941E29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района</w:t>
      </w:r>
      <w:r w:rsidR="001C1B96">
        <w:rPr>
          <w:rFonts w:ascii="Times New Roman" w:hAnsi="Times New Roman"/>
          <w:sz w:val="28"/>
          <w:szCs w:val="28"/>
        </w:rPr>
        <w:t xml:space="preserve"> </w:t>
      </w:r>
      <w:r w:rsidR="00143894">
        <w:rPr>
          <w:rFonts w:ascii="Georgia" w:hAnsi="Georgia"/>
          <w:color w:val="333333"/>
          <w:shd w:val="clear" w:color="auto" w:fill="FFFFFF"/>
        </w:rPr>
        <w:t xml:space="preserve"> </w:t>
      </w:r>
      <w:r w:rsidR="00941E29" w:rsidRPr="00941E29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20 ноября 2015 года № 224 «Об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</w:p>
    <w:p w:rsidR="002E05C4" w:rsidRPr="00941E29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Pr="002E05C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F4CD3" w:rsidRPr="00941E29">
        <w:rPr>
          <w:rFonts w:ascii="Times New Roman" w:hAnsi="Times New Roman" w:cs="Times New Roman"/>
          <w:sz w:val="28"/>
          <w:szCs w:val="28"/>
        </w:rPr>
        <w:t xml:space="preserve">администрации Новодеревянковского сельского поселения Каневского района </w:t>
      </w:r>
      <w:r w:rsidR="00941E29" w:rsidRPr="00941E29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20 ноября 2015 года № 224 «Об утверждении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</w:t>
      </w:r>
      <w:r w:rsidR="00941E29" w:rsidRPr="00941E29">
        <w:rPr>
          <w:rFonts w:ascii="Georgia" w:hAnsi="Georgia"/>
          <w:shd w:val="clear" w:color="auto" w:fill="FFFFFF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принят </w:t>
      </w:r>
      <w:r w:rsidRPr="002E05C4">
        <w:rPr>
          <w:rFonts w:ascii="Times New Roman" w:hAnsi="Times New Roman"/>
          <w:sz w:val="28"/>
          <w:szCs w:val="28"/>
        </w:rPr>
        <w:t xml:space="preserve">в установленном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470E6E"/>
    <w:rsid w:val="00532745"/>
    <w:rsid w:val="006F0B6F"/>
    <w:rsid w:val="00941E29"/>
    <w:rsid w:val="00B13034"/>
    <w:rsid w:val="00B27139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2017-10-18T11:00:00Z</dcterms:modified>
</cp:coreProperties>
</file>