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A06BC9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услуги </w:t>
      </w:r>
      <w:r w:rsidR="009C71AD" w:rsidRPr="00A06BC9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A06BC9" w:rsidRPr="00A06BC9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места для создания семейного (родового) захоронения</w:t>
      </w:r>
      <w:r w:rsidR="006F0B6F" w:rsidRPr="00A06B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C71AD" w:rsidRPr="00A06BC9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A06BC9" w:rsidRPr="00A06BC9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места для создания семейного (родового) захоронения</w:t>
      </w:r>
      <w:r w:rsidR="006F0B6F" w:rsidRPr="00A06B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9C71AD"/>
    <w:rsid w:val="00A06BC9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2019-08-20T12:52:00Z</dcterms:modified>
</cp:coreProperties>
</file>