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276F6">
        <w:rPr>
          <w:rFonts w:ascii="Times New Roman" w:hAnsi="Times New Roman"/>
          <w:b/>
          <w:sz w:val="28"/>
          <w:szCs w:val="28"/>
        </w:rPr>
        <w:t>1</w:t>
      </w:r>
      <w:r w:rsidR="00580E8F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E05C4" w:rsidRDefault="002E05C4" w:rsidP="005754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0276F6" w:rsidRPr="00580E8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80E8F" w:rsidRPr="00580E8F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29 мая 2013 года № 112 «Об утверждении Административного регламента  проведения проверок при осуществлении муниципального контроля за сохранностью автомобильных дорог местного значения в границах населенных пунктов Новодеревянковского сельского поселения Каневского района</w:t>
      </w:r>
      <w:r w:rsidR="000276F6" w:rsidRPr="00580E8F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Pr="00580E8F">
        <w:rPr>
          <w:rFonts w:ascii="Times New Roman" w:hAnsi="Times New Roman" w:cs="Times New Roman"/>
          <w:sz w:val="28"/>
          <w:szCs w:val="28"/>
        </w:rPr>
        <w:t xml:space="preserve">  </w:t>
      </w:r>
      <w:r w:rsidRPr="002E05C4">
        <w:rPr>
          <w:rFonts w:ascii="Times New Roman" w:hAnsi="Times New Roman"/>
          <w:sz w:val="28"/>
          <w:szCs w:val="28"/>
        </w:rPr>
        <w:t xml:space="preserve">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>Проект муницип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0276F6" w:rsidRPr="00580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580E8F" w:rsidRPr="00580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29 мая 2013 года № 112 «Об утверждении Административного регламента  проведения проверок при осуществлении муниципального контроля за сохранностью автомобильных дорог местного значения в границах населенных пунктов Новодеревянковского сельского поселения Каневского района</w:t>
      </w:r>
      <w:r w:rsidR="000276F6" w:rsidRPr="00580E8F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50595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276F6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5754AD"/>
    <w:rsid w:val="00580E8F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0D241-66AF-4DCF-92AD-A605926F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2016-10-18T13:06:00Z</dcterms:modified>
</cp:coreProperties>
</file>