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B6681A">
        <w:rPr>
          <w:rFonts w:ascii="Times New Roman" w:hAnsi="Times New Roman" w:cs="Times New Roman"/>
          <w:b/>
          <w:bCs/>
          <w:spacing w:val="-2"/>
          <w:sz w:val="28"/>
          <w:szCs w:val="28"/>
        </w:rPr>
        <w:t>СОВЕТ НОВОДЕРЕВЯНКОВСКОГО СЕЛЬСКОГО ПОСЕЛЕНИЯ</w:t>
      </w: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B6681A">
        <w:rPr>
          <w:rFonts w:ascii="Times New Roman" w:hAnsi="Times New Roman" w:cs="Times New Roman"/>
          <w:b/>
          <w:bCs/>
          <w:spacing w:val="-2"/>
          <w:sz w:val="28"/>
          <w:szCs w:val="28"/>
        </w:rPr>
        <w:t>КАНЕВСКОГО РАЙОНА</w:t>
      </w: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/>
          <w:bCs/>
          <w:spacing w:val="-2"/>
          <w:sz w:val="29"/>
          <w:szCs w:val="29"/>
        </w:rPr>
      </w:pPr>
      <w:r w:rsidRPr="00B6681A">
        <w:rPr>
          <w:rFonts w:ascii="Times New Roman" w:hAnsi="Times New Roman" w:cs="Times New Roman"/>
          <w:b/>
          <w:bCs/>
          <w:spacing w:val="-2"/>
          <w:sz w:val="28"/>
          <w:szCs w:val="28"/>
        </w:rPr>
        <w:t>РЕШЕНИЕ</w:t>
      </w: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sz w:val="28"/>
          <w:szCs w:val="28"/>
        </w:rPr>
      </w:pP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B6681A">
        <w:rPr>
          <w:rFonts w:ascii="Times New Roman" w:hAnsi="Times New Roman" w:cs="Times New Roman"/>
          <w:sz w:val="28"/>
          <w:szCs w:val="28"/>
        </w:rPr>
        <w:t xml:space="preserve">от </w:t>
      </w:r>
      <w:r w:rsidRPr="00B6681A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1B542F">
        <w:rPr>
          <w:rFonts w:ascii="Times New Roman" w:hAnsi="Times New Roman" w:cs="Times New Roman"/>
          <w:bCs/>
          <w:spacing w:val="-2"/>
          <w:sz w:val="28"/>
          <w:szCs w:val="28"/>
        </w:rPr>
        <w:t>23.03.2018 года</w:t>
      </w:r>
      <w:r w:rsidRPr="00B6681A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                                                                                      </w:t>
      </w:r>
      <w:r w:rsidRPr="00B6681A">
        <w:rPr>
          <w:rFonts w:ascii="Times New Roman" w:hAnsi="Times New Roman" w:cs="Times New Roman"/>
          <w:bCs/>
          <w:spacing w:val="-2"/>
          <w:sz w:val="29"/>
          <w:szCs w:val="29"/>
        </w:rPr>
        <w:t xml:space="preserve">№ </w:t>
      </w:r>
      <w:r w:rsidR="001B542F">
        <w:rPr>
          <w:rFonts w:ascii="Times New Roman" w:hAnsi="Times New Roman" w:cs="Times New Roman"/>
          <w:bCs/>
          <w:spacing w:val="-2"/>
          <w:sz w:val="29"/>
          <w:szCs w:val="29"/>
        </w:rPr>
        <w:t>175</w:t>
      </w:r>
    </w:p>
    <w:p w:rsidR="00B6681A" w:rsidRPr="00B6681A" w:rsidRDefault="00B6681A" w:rsidP="00B6681A">
      <w:pPr>
        <w:shd w:val="clear" w:color="auto" w:fill="FFFFFF"/>
        <w:suppressAutoHyphens w:val="0"/>
        <w:spacing w:before="10" w:after="0" w:line="312" w:lineRule="exact"/>
        <w:ind w:left="29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B6681A">
        <w:rPr>
          <w:rFonts w:ascii="Times New Roman" w:hAnsi="Times New Roman" w:cs="Times New Roman"/>
          <w:bCs/>
          <w:spacing w:val="-2"/>
          <w:sz w:val="28"/>
          <w:szCs w:val="28"/>
        </w:rPr>
        <w:t>ст-ца</w:t>
      </w:r>
      <w:proofErr w:type="spellEnd"/>
      <w:r w:rsidRPr="00B6681A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Новодеревянковская</w:t>
      </w:r>
    </w:p>
    <w:p w:rsidR="00B6681A" w:rsidRPr="00B6681A" w:rsidRDefault="00B6681A" w:rsidP="00B6681A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B6681A" w:rsidRDefault="00B6681A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Новодеревянковского поселения Каневского района от 31 октября 2017 года № 154 «</w:t>
      </w:r>
      <w:r w:rsidRPr="00B6681A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Правил благоустройства территории Новодеревянковского сельского поселения Каневского района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F46FAC" w:rsidRDefault="00F46FAC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830C07" w:rsidRPr="00B6681A" w:rsidRDefault="00830C07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6681A" w:rsidRPr="00B6681A" w:rsidRDefault="00B6681A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с экспертным заключением управления по взаимодействию с органами местного самоуправления департамента внутренней политики администрации Краснодарского края от 01 декабря 2017 года № 34.01-1697/17-04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>, Совет Новодеревянковского сельского поселения Каневского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района 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  решил:</w:t>
      </w:r>
    </w:p>
    <w:p w:rsidR="00B6681A" w:rsidRDefault="00B6681A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sub_1"/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Внести следующие изменения в приложение к 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Новодеревянковского поселения Каневского района от 31 октября 2017 года № 154 «Об утверждении Правил благоустройства территории Новодеревянковского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B6681A" w:rsidRDefault="00B6681A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1.1. Пункт 4.8 раздела 4 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>Правил благоустройства территории Новодеревянковского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B6681A" w:rsidRDefault="00B6681A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4.8. </w:t>
      </w:r>
      <w:proofErr w:type="gramStart"/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Вывоз бытовых отходов производства и потребления из жилых домов, организаций торговли и общественного питания, культуры, детских и лечебных заведений осуществляется указанными организациями и домовладельцами, а также иными производителями отходов производства и потребления на основании договоров </w:t>
      </w:r>
      <w:r w:rsidR="00EF5283">
        <w:rPr>
          <w:rFonts w:ascii="Times New Roman" w:hAnsi="Times New Roman" w:cs="Times New Roman"/>
          <w:sz w:val="28"/>
          <w:szCs w:val="28"/>
          <w:lang w:eastAsia="ru-RU"/>
        </w:rPr>
        <w:t xml:space="preserve"> с юридическими лицами  и индивидуальными, имеющими соответствующую лицензию, 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 с обязательным документальным подтверждением факта вывоза бытовых отходов.</w:t>
      </w:r>
      <w:r w:rsidR="00EF5283">
        <w:rPr>
          <w:rFonts w:ascii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EF5283" w:rsidRDefault="00EF5283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1.2. Пункт 4.12 раздела 4 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>Правил благоустройства территории Новодеревянковского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EF5283" w:rsidRDefault="00EF5283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«4.12. </w:t>
      </w:r>
      <w:proofErr w:type="gramStart"/>
      <w:r w:rsidRPr="00EF5283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если производитель отходов, осуществляющий свою бытовую и хозяйственную деятельность на земельном участке, в жилом или нежилом помещении на основании договора аренды или иного соглашения с собственником, не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заключил договор по</w:t>
      </w:r>
      <w:r w:rsidRPr="00EF5283">
        <w:rPr>
          <w:rFonts w:ascii="Times New Roman" w:hAnsi="Times New Roman" w:cs="Times New Roman"/>
          <w:sz w:val="28"/>
          <w:szCs w:val="28"/>
          <w:lang w:eastAsia="ru-RU"/>
        </w:rPr>
        <w:t xml:space="preserve"> сбор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EF5283">
        <w:rPr>
          <w:rFonts w:ascii="Times New Roman" w:hAnsi="Times New Roman" w:cs="Times New Roman"/>
          <w:sz w:val="28"/>
          <w:szCs w:val="28"/>
          <w:lang w:eastAsia="ru-RU"/>
        </w:rPr>
        <w:t>, вывоз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EF5283">
        <w:rPr>
          <w:rFonts w:ascii="Times New Roman" w:hAnsi="Times New Roman" w:cs="Times New Roman"/>
          <w:sz w:val="28"/>
          <w:szCs w:val="28"/>
          <w:lang w:eastAsia="ru-RU"/>
        </w:rPr>
        <w:t xml:space="preserve"> и утилизаци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EF5283">
        <w:rPr>
          <w:rFonts w:ascii="Times New Roman" w:hAnsi="Times New Roman" w:cs="Times New Roman"/>
          <w:sz w:val="28"/>
          <w:szCs w:val="28"/>
          <w:lang w:eastAsia="ru-RU"/>
        </w:rPr>
        <w:t xml:space="preserve"> отходов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юридическими лицами и индивидуальными предпринимателями, имеющими соответствующие лицензии</w:t>
      </w:r>
      <w:r w:rsidRPr="00EF5283">
        <w:rPr>
          <w:rFonts w:ascii="Times New Roman" w:hAnsi="Times New Roman" w:cs="Times New Roman"/>
          <w:sz w:val="28"/>
          <w:szCs w:val="28"/>
          <w:lang w:eastAsia="ru-RU"/>
        </w:rPr>
        <w:t>, обязанност</w:t>
      </w:r>
      <w:r>
        <w:rPr>
          <w:rFonts w:ascii="Times New Roman" w:hAnsi="Times New Roman" w:cs="Times New Roman"/>
          <w:sz w:val="28"/>
          <w:szCs w:val="28"/>
          <w:lang w:eastAsia="ru-RU"/>
        </w:rPr>
        <w:t>ь по заключению таких договоров</w:t>
      </w:r>
      <w:r w:rsidRPr="00EF5283">
        <w:rPr>
          <w:rFonts w:ascii="Times New Roman" w:hAnsi="Times New Roman" w:cs="Times New Roman"/>
          <w:sz w:val="28"/>
          <w:szCs w:val="28"/>
          <w:lang w:eastAsia="ru-RU"/>
        </w:rPr>
        <w:t xml:space="preserve"> следует возлагать на собственника вышеперечисленных объектов недвижимости, ответственного за</w:t>
      </w:r>
      <w:proofErr w:type="gramEnd"/>
      <w:r w:rsidRPr="00EF5283">
        <w:rPr>
          <w:rFonts w:ascii="Times New Roman" w:hAnsi="Times New Roman" w:cs="Times New Roman"/>
          <w:sz w:val="28"/>
          <w:szCs w:val="28"/>
          <w:lang w:eastAsia="ru-RU"/>
        </w:rPr>
        <w:t xml:space="preserve"> уборку территорий в соответствии с разделом 4 настоящих Правил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D552B5" w:rsidRPr="00D552B5" w:rsidRDefault="00D552B5" w:rsidP="00D552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</w:t>
      </w:r>
      <w:r w:rsidRPr="00D552B5">
        <w:rPr>
          <w:rFonts w:ascii="Times New Roman" w:hAnsi="Times New Roman" w:cs="Times New Roman"/>
          <w:sz w:val="28"/>
          <w:szCs w:val="28"/>
          <w:lang w:eastAsia="ru-RU"/>
        </w:rPr>
        <w:t>1.3. Пункт 11.30 раздела 11 Правил благоустройства территории Новодеревянковского сельского поселения Каневского района изложить в следующей редакции:</w:t>
      </w:r>
    </w:p>
    <w:p w:rsidR="00D552B5" w:rsidRPr="00D552B5" w:rsidRDefault="00D552B5" w:rsidP="00D552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D552B5">
        <w:rPr>
          <w:rFonts w:ascii="Times New Roman" w:hAnsi="Times New Roman" w:cs="Times New Roman"/>
          <w:sz w:val="28"/>
          <w:szCs w:val="28"/>
          <w:lang w:eastAsia="ru-RU"/>
        </w:rPr>
        <w:t xml:space="preserve">«11.30. Возводить к объектам торговли (магазинам, киоскам, павильонам и т.д.) различного рода навесы, козырьки, не предусмотренные проектами, согласованными с </w:t>
      </w:r>
      <w:r w:rsidR="00F46FAC">
        <w:rPr>
          <w:rFonts w:ascii="Times New Roman" w:hAnsi="Times New Roman" w:cs="Times New Roman"/>
          <w:sz w:val="28"/>
          <w:szCs w:val="28"/>
          <w:lang w:eastAsia="ru-RU"/>
        </w:rPr>
        <w:t>администрацией Каневского района</w:t>
      </w:r>
      <w:proofErr w:type="gramStart"/>
      <w:r w:rsidRPr="00D552B5">
        <w:rPr>
          <w:rFonts w:ascii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D552B5" w:rsidRDefault="00D552B5" w:rsidP="00D552B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1.4. Пункт 6.3.3 раздела 6 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>Правил благоустройства территории Новодеревянковского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B6681A" w:rsidRPr="00B6681A" w:rsidRDefault="00F46FAC" w:rsidP="00F46FA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sub_10713"/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D552B5" w:rsidRPr="00D552B5">
        <w:rPr>
          <w:rFonts w:ascii="Times New Roman" w:hAnsi="Times New Roman" w:cs="Times New Roman"/>
          <w:sz w:val="28"/>
          <w:szCs w:val="28"/>
          <w:lang w:eastAsia="ru-RU"/>
        </w:rPr>
        <w:t>6.3.3. Всякие изменения фасадов зданий, связанные с ликвидацией или изменением отдельных деталей, а также устройство новых и реконструкция существующих оконных и дверных проёмов, выходящих на главный фасад, должны производиться по согласованию с администрацией Каневского района</w:t>
      </w:r>
      <w:proofErr w:type="gramStart"/>
      <w:r w:rsidR="00D552B5" w:rsidRPr="00D552B5">
        <w:rPr>
          <w:rFonts w:ascii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bookmarkEnd w:id="2"/>
      <w:proofErr w:type="gramEnd"/>
    </w:p>
    <w:p w:rsidR="00B6681A" w:rsidRPr="00B6681A" w:rsidRDefault="00F46FAC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sub_2"/>
      <w:bookmarkEnd w:id="1"/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6681A"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bookmarkEnd w:id="3"/>
      <w:proofErr w:type="gramStart"/>
      <w:r w:rsidR="00B6681A" w:rsidRPr="00B6681A">
        <w:rPr>
          <w:rFonts w:ascii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6681A"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решение на официальном сайте администрации Новодеревянковского сельского поселения Каневского района в информационно-телекоммуникационной сети «Интернет».</w:t>
      </w:r>
    </w:p>
    <w:p w:rsidR="00B6681A" w:rsidRPr="00B6681A" w:rsidRDefault="00F46FAC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B6681A" w:rsidRPr="00B6681A">
        <w:rPr>
          <w:rFonts w:ascii="Times New Roman" w:hAnsi="Times New Roman" w:cs="Times New Roman"/>
          <w:sz w:val="28"/>
          <w:szCs w:val="28"/>
          <w:lang w:eastAsia="ru-RU"/>
        </w:rPr>
        <w:t>. Контроль над выполнением настоящего решения возложить на постоянную комиссию Совета Новодеревянковского сельского поселения по социальным вопросам и охраны общественного порядка (_______).</w:t>
      </w:r>
    </w:p>
    <w:p w:rsidR="00B6681A" w:rsidRPr="00B6681A" w:rsidRDefault="00F46FAC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B6681A" w:rsidRPr="00B6681A">
        <w:rPr>
          <w:rFonts w:ascii="Times New Roman" w:hAnsi="Times New Roman" w:cs="Times New Roman"/>
          <w:sz w:val="28"/>
          <w:szCs w:val="28"/>
          <w:lang w:eastAsia="ru-RU"/>
        </w:rPr>
        <w:t>. Настоящее решение вступает в силу со дня обнародования.</w:t>
      </w:r>
    </w:p>
    <w:p w:rsidR="00B6681A" w:rsidRPr="00B6681A" w:rsidRDefault="00B6681A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681A" w:rsidRPr="00B6681A" w:rsidRDefault="00B6681A" w:rsidP="00B6681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681A" w:rsidRPr="00B6681A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Глава Новодеревянковского сельского поселения </w:t>
      </w:r>
    </w:p>
    <w:p w:rsidR="00B6681A" w:rsidRPr="00B6681A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Каневского района 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А.С. Рокотянский</w:t>
      </w:r>
    </w:p>
    <w:p w:rsidR="00B6681A" w:rsidRPr="00B6681A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681A" w:rsidRPr="00B6681A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681A" w:rsidRPr="00B6681A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Совета Новодеревянковского </w:t>
      </w:r>
    </w:p>
    <w:p w:rsidR="00B6681A" w:rsidRPr="00B6681A" w:rsidRDefault="00B6681A" w:rsidP="00B6681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6681A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Каневского района  </w:t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6681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В.И. </w:t>
      </w:r>
      <w:proofErr w:type="spellStart"/>
      <w:r w:rsidRPr="00B6681A">
        <w:rPr>
          <w:rFonts w:ascii="Times New Roman" w:hAnsi="Times New Roman" w:cs="Times New Roman"/>
          <w:sz w:val="28"/>
          <w:szCs w:val="28"/>
          <w:lang w:eastAsia="ru-RU"/>
        </w:rPr>
        <w:t>Дахов</w:t>
      </w:r>
      <w:proofErr w:type="spellEnd"/>
    </w:p>
    <w:tbl>
      <w:tblPr>
        <w:tblW w:w="0" w:type="auto"/>
        <w:tblLook w:val="00A0" w:firstRow="1" w:lastRow="0" w:firstColumn="1" w:lastColumn="0" w:noHBand="0" w:noVBand="0"/>
      </w:tblPr>
      <w:tblGrid>
        <w:gridCol w:w="4719"/>
        <w:gridCol w:w="4852"/>
      </w:tblGrid>
      <w:tr w:rsidR="00B6681A" w:rsidRPr="00B6681A" w:rsidTr="00BC315A">
        <w:tc>
          <w:tcPr>
            <w:tcW w:w="4855" w:type="dxa"/>
          </w:tcPr>
          <w:p w:rsidR="00B6681A" w:rsidRPr="00B6681A" w:rsidRDefault="00B6681A" w:rsidP="00B668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4" w:name="sub_1000"/>
          </w:p>
        </w:tc>
        <w:tc>
          <w:tcPr>
            <w:tcW w:w="4993" w:type="dxa"/>
          </w:tcPr>
          <w:p w:rsidR="00B6681A" w:rsidRPr="00B6681A" w:rsidRDefault="00B6681A" w:rsidP="00B6681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6681A" w:rsidRPr="00B6681A" w:rsidRDefault="00B6681A" w:rsidP="00B6681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6681A" w:rsidRPr="00B6681A" w:rsidRDefault="00B6681A" w:rsidP="00B6681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6681A" w:rsidRPr="00B6681A" w:rsidRDefault="00B6681A" w:rsidP="00B6681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6681A" w:rsidRPr="00B6681A" w:rsidRDefault="00B6681A" w:rsidP="00B6681A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bookmarkEnd w:id="4"/>
    </w:tbl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7A"/>
    <w:rsid w:val="000032EA"/>
    <w:rsid w:val="000E632C"/>
    <w:rsid w:val="001B542F"/>
    <w:rsid w:val="0029777A"/>
    <w:rsid w:val="00297875"/>
    <w:rsid w:val="002C5110"/>
    <w:rsid w:val="00532745"/>
    <w:rsid w:val="005D3BEB"/>
    <w:rsid w:val="0064718E"/>
    <w:rsid w:val="00830C07"/>
    <w:rsid w:val="00A27B15"/>
    <w:rsid w:val="00B13034"/>
    <w:rsid w:val="00B27139"/>
    <w:rsid w:val="00B6681A"/>
    <w:rsid w:val="00CF3D9F"/>
    <w:rsid w:val="00D552B5"/>
    <w:rsid w:val="00E82E7A"/>
    <w:rsid w:val="00EF5283"/>
    <w:rsid w:val="00F4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FA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6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FA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7</cp:revision>
  <cp:lastPrinted>2018-02-16T14:09:00Z</cp:lastPrinted>
  <dcterms:created xsi:type="dcterms:W3CDTF">2018-02-16T13:33:00Z</dcterms:created>
  <dcterms:modified xsi:type="dcterms:W3CDTF">2018-03-27T08:14:00Z</dcterms:modified>
</cp:coreProperties>
</file>