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11" w:rsidRDefault="003D2E11" w:rsidP="003D2E11">
      <w:pPr>
        <w:shd w:val="clear" w:color="auto" w:fill="FFFFFF"/>
        <w:jc w:val="center"/>
        <w:rPr>
          <w:rFonts w:ascii="Arial" w:hAnsi="Arial" w:cs="Arial"/>
          <w:sz w:val="24"/>
        </w:rPr>
      </w:pP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КАНЕВСКОЙ РАЙОН</w:t>
      </w:r>
    </w:p>
    <w:p w:rsidR="00A51315" w:rsidRPr="00A5131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</w:t>
      </w:r>
      <w:r w:rsidR="00A51315" w:rsidRPr="00A51315">
        <w:rPr>
          <w:rFonts w:ascii="Arial" w:hAnsi="Arial" w:cs="Arial"/>
          <w:sz w:val="24"/>
        </w:rPr>
        <w:t xml:space="preserve"> НОВОДЕРЕВЯНКОВСКОГО</w:t>
      </w:r>
    </w:p>
    <w:p w:rsidR="00A51315" w:rsidRPr="00A51315" w:rsidRDefault="00A51315" w:rsidP="00BF59B7">
      <w:pPr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СЕЛЬСКОГО ПОСЕЛЕНИЯ КАНЕВСКОГО РАЙОНА</w:t>
      </w:r>
    </w:p>
    <w:p w:rsidR="00A51315" w:rsidRPr="003D2E11" w:rsidRDefault="00A51315" w:rsidP="00BF59B7">
      <w:pPr>
        <w:jc w:val="center"/>
        <w:rPr>
          <w:rFonts w:ascii="Arial" w:hAnsi="Arial" w:cs="Arial"/>
          <w:sz w:val="24"/>
        </w:rPr>
      </w:pPr>
    </w:p>
    <w:p w:rsidR="00A51315" w:rsidRPr="00B4699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51315" w:rsidRPr="003D2E11" w:rsidRDefault="00A51315" w:rsidP="00BF59B7">
      <w:pPr>
        <w:jc w:val="center"/>
        <w:rPr>
          <w:rFonts w:ascii="Arial" w:hAnsi="Arial" w:cs="Arial"/>
          <w:b/>
          <w:sz w:val="24"/>
        </w:rPr>
      </w:pPr>
    </w:p>
    <w:p w:rsidR="00A51315" w:rsidRPr="00B46995" w:rsidRDefault="00701ED6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CF54D4">
        <w:rPr>
          <w:rFonts w:ascii="Arial" w:hAnsi="Arial" w:cs="Arial"/>
          <w:sz w:val="24"/>
        </w:rPr>
        <w:t>2</w:t>
      </w:r>
      <w:r w:rsidR="00EB349A">
        <w:rPr>
          <w:rFonts w:ascii="Arial" w:hAnsi="Arial" w:cs="Arial"/>
          <w:sz w:val="24"/>
        </w:rPr>
        <w:t xml:space="preserve"> </w:t>
      </w:r>
      <w:r w:rsidR="00CF54D4">
        <w:rPr>
          <w:rFonts w:ascii="Arial" w:hAnsi="Arial" w:cs="Arial"/>
          <w:sz w:val="24"/>
        </w:rPr>
        <w:t>марта</w:t>
      </w:r>
      <w:r>
        <w:rPr>
          <w:rFonts w:ascii="Arial" w:hAnsi="Arial" w:cs="Arial"/>
          <w:sz w:val="24"/>
        </w:rPr>
        <w:t xml:space="preserve"> </w:t>
      </w:r>
      <w:r w:rsidR="00A51315" w:rsidRPr="00B46995">
        <w:rPr>
          <w:rFonts w:ascii="Arial" w:hAnsi="Arial" w:cs="Arial"/>
          <w:sz w:val="24"/>
        </w:rPr>
        <w:t>201</w:t>
      </w:r>
      <w:r w:rsidR="00CF54D4">
        <w:rPr>
          <w:rFonts w:ascii="Arial" w:hAnsi="Arial" w:cs="Arial"/>
          <w:sz w:val="24"/>
        </w:rPr>
        <w:t>9</w:t>
      </w:r>
      <w:r w:rsidR="00A51315" w:rsidRPr="00B46995">
        <w:rPr>
          <w:rFonts w:ascii="Arial" w:hAnsi="Arial" w:cs="Arial"/>
          <w:sz w:val="24"/>
        </w:rPr>
        <w:t xml:space="preserve"> года </w:t>
      </w:r>
      <w:r w:rsidR="00A51315" w:rsidRPr="00B46995">
        <w:rPr>
          <w:rFonts w:ascii="Arial" w:hAnsi="Arial" w:cs="Arial"/>
          <w:sz w:val="24"/>
        </w:rPr>
        <w:tab/>
        <w:t xml:space="preserve"> </w:t>
      </w:r>
      <w:r w:rsidR="001F627B">
        <w:rPr>
          <w:rFonts w:ascii="Arial" w:hAnsi="Arial" w:cs="Arial"/>
          <w:sz w:val="24"/>
        </w:rPr>
        <w:t xml:space="preserve">              </w:t>
      </w:r>
      <w:r w:rsidR="00A51315" w:rsidRPr="00B46995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2</w:t>
      </w:r>
      <w:r w:rsidR="009A3AA7">
        <w:rPr>
          <w:rFonts w:ascii="Arial" w:hAnsi="Arial" w:cs="Arial"/>
          <w:sz w:val="24"/>
        </w:rPr>
        <w:t>1</w:t>
      </w:r>
      <w:r w:rsidR="00CF54D4">
        <w:rPr>
          <w:rFonts w:ascii="Arial" w:hAnsi="Arial" w:cs="Arial"/>
          <w:sz w:val="24"/>
        </w:rPr>
        <w:t>8</w:t>
      </w:r>
      <w:r w:rsidR="00A51315" w:rsidRPr="00B46995">
        <w:rPr>
          <w:rFonts w:ascii="Arial" w:hAnsi="Arial" w:cs="Arial"/>
          <w:sz w:val="24"/>
        </w:rPr>
        <w:t xml:space="preserve">    </w:t>
      </w:r>
      <w:r w:rsidR="001F627B">
        <w:rPr>
          <w:rFonts w:ascii="Arial" w:hAnsi="Arial" w:cs="Arial"/>
          <w:sz w:val="24"/>
        </w:rPr>
        <w:t xml:space="preserve">        </w:t>
      </w:r>
      <w:r w:rsidR="00A51315" w:rsidRPr="00B46995">
        <w:rPr>
          <w:rFonts w:ascii="Arial" w:hAnsi="Arial" w:cs="Arial"/>
          <w:sz w:val="24"/>
        </w:rPr>
        <w:t>ст</w:t>
      </w:r>
      <w:r w:rsidR="003C0978">
        <w:rPr>
          <w:rFonts w:ascii="Arial" w:hAnsi="Arial" w:cs="Arial"/>
          <w:sz w:val="24"/>
        </w:rPr>
        <w:t>.</w:t>
      </w:r>
      <w:r w:rsidR="00A51315" w:rsidRPr="00B46995">
        <w:rPr>
          <w:rFonts w:ascii="Arial" w:hAnsi="Arial" w:cs="Arial"/>
          <w:sz w:val="24"/>
        </w:rPr>
        <w:t xml:space="preserve"> Новодеревянковская</w:t>
      </w:r>
    </w:p>
    <w:p w:rsidR="001B01C5" w:rsidRDefault="001B01C5" w:rsidP="001B01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CF54D4" w:rsidRDefault="00CF54D4" w:rsidP="00CF54D4">
      <w:pPr>
        <w:jc w:val="center"/>
        <w:rPr>
          <w:rFonts w:ascii="Arial" w:hAnsi="Arial" w:cs="Arial"/>
          <w:b/>
          <w:sz w:val="32"/>
          <w:szCs w:val="32"/>
        </w:rPr>
      </w:pPr>
      <w:r w:rsidRPr="00CF54D4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Новодеревянковского сельского поселения Каневского района  от 30 марта 2017 года № 130 «Об утверждении Положения о порядке управления и распоряжения объектами муниципальной собственности Новодеревянковского сельского поселения </w:t>
      </w:r>
    </w:p>
    <w:p w:rsidR="00CF54D4" w:rsidRPr="00CF54D4" w:rsidRDefault="00CF54D4" w:rsidP="00CF54D4">
      <w:pPr>
        <w:jc w:val="center"/>
        <w:rPr>
          <w:rFonts w:ascii="Arial" w:hAnsi="Arial" w:cs="Arial"/>
          <w:b/>
          <w:sz w:val="32"/>
          <w:szCs w:val="32"/>
        </w:rPr>
      </w:pPr>
      <w:r w:rsidRPr="00CF54D4">
        <w:rPr>
          <w:rFonts w:ascii="Arial" w:hAnsi="Arial" w:cs="Arial"/>
          <w:b/>
          <w:sz w:val="32"/>
          <w:szCs w:val="32"/>
        </w:rPr>
        <w:t>Каневского района»</w:t>
      </w:r>
    </w:p>
    <w:p w:rsidR="00EB349A" w:rsidRDefault="009A3AA7" w:rsidP="009A3A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1B01C5" w:rsidRPr="00B0401C" w:rsidRDefault="001B01C5" w:rsidP="00380097">
      <w:pPr>
        <w:jc w:val="center"/>
        <w:rPr>
          <w:rFonts w:ascii="Arial" w:hAnsi="Arial" w:cs="Arial"/>
          <w:b/>
          <w:sz w:val="24"/>
        </w:rPr>
      </w:pP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В целях приведения муниципального правового акта в соответствие с действующим законодательством, в соответствии со статьями 209, 215 Гражданского кодекса Российской Федерации, пунктом 5 части 10 статьи 35 Федерального закона от 6 октября 2003 года № 131-ФЗ «Об общих принципах организации местного самоуправления в</w:t>
      </w:r>
      <w:r>
        <w:rPr>
          <w:rFonts w:ascii="Arial" w:hAnsi="Arial" w:cs="Arial"/>
          <w:sz w:val="24"/>
          <w:lang w:eastAsia="ar-SA"/>
        </w:rPr>
        <w:t xml:space="preserve"> Российской Федерации», Уставом</w:t>
      </w:r>
      <w:r w:rsidRPr="00CF54D4">
        <w:rPr>
          <w:rFonts w:ascii="Arial" w:hAnsi="Arial" w:cs="Arial"/>
          <w:sz w:val="24"/>
          <w:lang w:eastAsia="ar-SA"/>
        </w:rPr>
        <w:t xml:space="preserve"> Новодеревянковского сельского поселения Каневского района, Совет Новодеревянковского сельского поселения Каневского района решил: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bookmarkStart w:id="0" w:name="sub_101"/>
      <w:r w:rsidRPr="00CF54D4">
        <w:rPr>
          <w:rFonts w:ascii="Arial" w:hAnsi="Arial" w:cs="Arial"/>
          <w:sz w:val="24"/>
          <w:lang w:eastAsia="ar-SA"/>
        </w:rPr>
        <w:t>1. Внести в решение Совета Новодеревянковского сельского поселения Каневского района от 30 марта 2017 года № 130</w:t>
      </w:r>
      <w:r w:rsidRPr="00CF54D4">
        <w:rPr>
          <w:rFonts w:ascii="Arial" w:hAnsi="Arial" w:cs="Arial"/>
          <w:b/>
          <w:sz w:val="24"/>
          <w:lang w:eastAsia="ar-SA"/>
        </w:rPr>
        <w:t xml:space="preserve"> </w:t>
      </w:r>
      <w:r w:rsidRPr="00CF54D4">
        <w:rPr>
          <w:rFonts w:ascii="Arial" w:hAnsi="Arial" w:cs="Arial"/>
          <w:sz w:val="24"/>
          <w:lang w:eastAsia="ar-SA"/>
        </w:rPr>
        <w:t>«Об утверждении</w:t>
      </w:r>
      <w:r w:rsidRPr="00CF54D4">
        <w:rPr>
          <w:rFonts w:ascii="Arial" w:hAnsi="Arial" w:cs="Arial"/>
          <w:b/>
          <w:sz w:val="24"/>
          <w:lang w:eastAsia="ar-SA"/>
        </w:rPr>
        <w:t xml:space="preserve"> </w:t>
      </w:r>
      <w:r w:rsidRPr="00CF54D4">
        <w:rPr>
          <w:rFonts w:ascii="Arial" w:hAnsi="Arial" w:cs="Arial"/>
          <w:sz w:val="24"/>
          <w:lang w:eastAsia="ar-SA"/>
        </w:rPr>
        <w:t>Положения о порядке управления и распоряжения объектами муниципальной собственности Новодеревянковского сельского поселения Каневского района» следующие изменения и дополнения: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 xml:space="preserve">1.1. </w:t>
      </w:r>
      <w:r w:rsidRPr="00CF54D4">
        <w:rPr>
          <w:rFonts w:ascii="Arial" w:hAnsi="Arial" w:cs="Arial"/>
          <w:sz w:val="24"/>
          <w:lang w:eastAsia="ar-SA"/>
        </w:rPr>
        <w:t>Пункт 2 раздела 3 дополнить подпунктами 2.1 - 2.3 следующего содержания: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«2.1. В целях подготовки и принятия решения о списании муниципального имущества создается комиссия, действующая на постоянной основе. Положение об этой комиссии, а также ее состав утверждаются приказом руководителя муниципального учреждения или муниципального унитарного предприятия.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Комиссия осуществляет следующие полномочия: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bookmarkStart w:id="1" w:name="sub_1061"/>
      <w:r w:rsidRPr="00CF54D4">
        <w:rPr>
          <w:rFonts w:ascii="Arial" w:hAnsi="Arial" w:cs="Arial"/>
          <w:sz w:val="24"/>
          <w:lang w:eastAsia="ar-SA"/>
        </w:rPr>
        <w:t>а) осматривает муниципальное имущество, подлежащее списанию, с учетом данных, содержащихся в учетно-технической и иной документации;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bookmarkStart w:id="2" w:name="sub_1062"/>
      <w:bookmarkEnd w:id="1"/>
      <w:r w:rsidRPr="00CF54D4">
        <w:rPr>
          <w:rFonts w:ascii="Arial" w:hAnsi="Arial" w:cs="Arial"/>
          <w:sz w:val="24"/>
          <w:lang w:eastAsia="ar-SA"/>
        </w:rPr>
        <w:t>б) 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bookmarkStart w:id="3" w:name="sub_1063"/>
      <w:bookmarkEnd w:id="2"/>
      <w:r w:rsidRPr="00CF54D4">
        <w:rPr>
          <w:rFonts w:ascii="Arial" w:hAnsi="Arial" w:cs="Arial"/>
          <w:sz w:val="24"/>
          <w:lang w:eastAsia="ar-SA"/>
        </w:rPr>
        <w:t>в) 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имущества;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bookmarkStart w:id="4" w:name="sub_1064"/>
      <w:bookmarkEnd w:id="3"/>
      <w:r w:rsidRPr="00CF54D4">
        <w:rPr>
          <w:rFonts w:ascii="Arial" w:hAnsi="Arial" w:cs="Arial"/>
          <w:sz w:val="24"/>
          <w:lang w:eastAsia="ar-SA"/>
        </w:rPr>
        <w:t>г) подготавливает акт о списании муниципального имущества в зависимости от вида списываемого муниципального имущества по установленной форме и формирует пакет документов в соответствии с перечнем установленным в настоящем разделе.</w:t>
      </w:r>
      <w:bookmarkEnd w:id="4"/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 xml:space="preserve">2.2. Оформленный комиссией акт о списании утверждается руководителем муниципального учреждения или муниципального унитарного предприятия самостоятельно. 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 xml:space="preserve">При этом в отношении недвижимого имущества, особо ценного движимого имущества, а также движимого имущества, балансовая стоимость которого превышает 100 (сто) тысяч рублей, оформленный комиссией акт о списании согласовывается главой администрации Новодеревянковского сельского поселения Каневского района , после чего утверждается постановлением администрации Новодеревянковского сельского поселения Каневского района. 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2.3.</w:t>
      </w:r>
      <w:bookmarkStart w:id="5" w:name="sub_112"/>
      <w:bookmarkStart w:id="6" w:name="sub_1112"/>
      <w:r w:rsidRPr="00CF54D4">
        <w:rPr>
          <w:rFonts w:ascii="Arial" w:hAnsi="Arial" w:cs="Arial"/>
          <w:sz w:val="24"/>
          <w:lang w:eastAsia="ar-SA"/>
        </w:rPr>
        <w:t xml:space="preserve"> </w:t>
      </w:r>
      <w:bookmarkEnd w:id="5"/>
      <w:bookmarkEnd w:id="6"/>
      <w:r w:rsidRPr="00CF54D4">
        <w:rPr>
          <w:rFonts w:ascii="Arial" w:hAnsi="Arial" w:cs="Arial"/>
          <w:sz w:val="24"/>
          <w:lang w:eastAsia="ar-SA"/>
        </w:rPr>
        <w:t>Решение о списании муниципального движимого и недвижимого имущества, находящегося на праве оперативного управления у ликвидируемых или реорганизуемых способами, влекущими прекращение деятельности, муниципальных автономных, бюджетных и казенных учреждений, муниципальных унитарных предприятий, принимается ликвидационной комиссией указанных ликвидируемых муниципальных учреждений и муниципальных унитарных предприятий, по согласованию с органом, осуществляющим функции и полномочия учредителя.».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>1.2.</w:t>
      </w:r>
      <w:r w:rsidRPr="00CF54D4">
        <w:rPr>
          <w:rFonts w:ascii="Arial" w:hAnsi="Arial" w:cs="Arial"/>
          <w:sz w:val="24"/>
          <w:lang w:eastAsia="ar-SA"/>
        </w:rPr>
        <w:t xml:space="preserve"> Пункт 9 раздела 3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«9. К письменному обращению, указанному в пункте 8 настоящего раздела, муниципальное учреждение прикладывает следующий перечень документов: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bookmarkStart w:id="7" w:name="sub_39"/>
      <w:r w:rsidRPr="00CF54D4">
        <w:rPr>
          <w:rFonts w:ascii="Arial" w:hAnsi="Arial" w:cs="Arial"/>
          <w:sz w:val="24"/>
          <w:lang w:eastAsia="ar-SA"/>
        </w:rPr>
        <w:t>1) Копию распорядительного акта учреждения о назначении постоянно действующей комиссии по списанию основных средств, заверенную печатью учреждения.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bookmarkStart w:id="8" w:name="sub_391"/>
      <w:bookmarkEnd w:id="7"/>
      <w:r w:rsidRPr="00CF54D4">
        <w:rPr>
          <w:rFonts w:ascii="Arial" w:hAnsi="Arial" w:cs="Arial"/>
          <w:sz w:val="24"/>
          <w:lang w:eastAsia="ar-SA"/>
        </w:rPr>
        <w:t>2) Копию инвентарной карточки списываемого объекта основных средств, заверенную печатью учреждения.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bookmarkStart w:id="9" w:name="sub_392"/>
      <w:bookmarkEnd w:id="8"/>
      <w:r w:rsidRPr="00CF54D4">
        <w:rPr>
          <w:rFonts w:ascii="Arial" w:hAnsi="Arial" w:cs="Arial"/>
          <w:sz w:val="24"/>
          <w:lang w:eastAsia="ar-SA"/>
        </w:rPr>
        <w:t>3) Копию акта (ведомости дефектов) постоянно действующей комиссии по списанию основных средств, заверенную печатью учреждения, или заключения о техническом состоянии, содержащего следующие сведения: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bookmarkStart w:id="10" w:name="sub_393"/>
      <w:bookmarkEnd w:id="9"/>
      <w:r w:rsidRPr="00CF54D4">
        <w:rPr>
          <w:rFonts w:ascii="Arial" w:hAnsi="Arial" w:cs="Arial"/>
          <w:sz w:val="24"/>
          <w:lang w:eastAsia="ar-SA"/>
        </w:rPr>
        <w:t>- описание технического состояния списываемого объекта основных средств с указанием наличия и характера неисправностей, дефектов, технических повреждений и их влияние на дальнейшую эксплуатацию объекта;</w:t>
      </w:r>
    </w:p>
    <w:bookmarkEnd w:id="10"/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 расчеты, подтверждающие экономическую нецелесообразность проведения восстановительного ремонта объекта основных средств и необходимость его списания;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 выводы и рекомендации.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4) Оформленный комиссией акт о списании основных средств.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При списании имущества бытового или иного назначения, не относящегося к технически сложным оборудованию, технике, инвентарю (мебель, игровые комплексы, напольное покрытие, ковры, сценические костюмы, шторы, хозяйственный и спортивный инвентарь, многолетние насаждения, библиотечный фонд и другое), постоянно действующей комиссией муниципального учреждения по списанию основных средств составляется акт (ведомость дефектов) о техническом состоянии списываемых объектов основных средств самостоятельно.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При списании технически сложных объектов муниципального имущества (системные блоки, компьютеры стационарные и портативные, включая ноутбуки, и персональные электронные вычислительные машины, лазерные или струйные многофункциональные устройства, мониторы с цифровым блоком управления, цифровые фото- и видеокамеры, объективы к ним и оптическое фото- и кинооборудование с цифровым блоком управления, холодильники, морозильники, стиральные и посудомоечные машины,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автоматикой, и иные технически сложные товары, указанные в Перечне технически сложных товаров, утвержденном постановлением Правительства Российской Федерации от 10 ноября 2011 г. № 924) представляется заключение о техническом состоянии, выполненное специализированной организацией.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5) Копию лицензии специализированной организации, выполнившей заключение о техническом состоянии, заверенную печатью данной организации, либо иной документ подтверждающий право организации на осуществление деятельности по техническому обслуживанию, ремонту и (или) экспертизе соответствующего вида основных средств (в случае если для осуществления данной деятельности необходима лицензия и иное специальное разрешение).».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1.3. Пункт 17 раздела 3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«17.</w:t>
      </w:r>
      <w:bookmarkStart w:id="11" w:name="sub_1113"/>
      <w:r w:rsidRPr="00CF54D4">
        <w:rPr>
          <w:rFonts w:ascii="Arial" w:hAnsi="Arial" w:cs="Arial"/>
          <w:sz w:val="24"/>
          <w:lang w:eastAsia="ar-SA"/>
        </w:rPr>
        <w:t> До утверждения в установленном порядке акта о списании реализация мероприятий, предусмотренных актом о списании, не допускается.</w:t>
      </w:r>
    </w:p>
    <w:bookmarkEnd w:id="11"/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Реализация таких мероприятий осуществляется муниципальным учреждением или муниципальным унитарным предприятием самостоятельно либо с привлечением третьих лиц на основании заключенного договора и подтверждается комиссией.</w:t>
      </w:r>
      <w:bookmarkStart w:id="12" w:name="sub_11121"/>
      <w:r w:rsidRPr="00CF54D4">
        <w:rPr>
          <w:rFonts w:ascii="Arial" w:hAnsi="Arial" w:cs="Arial"/>
          <w:sz w:val="24"/>
          <w:lang w:eastAsia="ar-SA"/>
        </w:rPr>
        <w:t>».</w:t>
      </w:r>
    </w:p>
    <w:bookmarkEnd w:id="12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1.4. Пункт 18 раздела 3 изложить в следующей редакции: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«18. Выбытие муниципального имущества в связи с принятием постановления администрации  Новодеревянковского сельского поселения Каневского района об утверждении акта о списании имущества отражается в бухгалтерском (бюджетном) учете муниципального учреждения или муниципального унитарного предприятия в установленном порядке.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Запись в Реестр о выбытии имущества на вносится на основании постановления администрации Новодеревянковского сельского поселения Каневского района об утверждении акта о списании.».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1.5. Раздел 3 дополнить пунктом 19 следующего содержания: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 xml:space="preserve">«19. По окончании процедуры списания с балансового учета объекта недвижимого имущества либо движимого имущества (для транспортных средств), на основании постановления администрации Новодеревянковского сельского поселения Каневского района  об утверждении акта о списании, муниципальное учреждение или муниципальное унитарное предприятие обращается в регистрирующий орган с заявлением о прекращении права оперативного управления либо хозяйственного ведения на объект недвижимого имущества в Едином государственном реестре недвижимости. 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 xml:space="preserve">Документ, подтверждающий прекращение права на объект недвижимого имущества либо движимого имущества (для транспортных средств), предоставляется муниципальным учреждением или муниципальным унитарным предприятием в Администрацию Новодеревянковского сельского поселения Каневского района в срок, указанный в постановлении администрации Новодеревянковского сельского поселения Каневского района об утверждении акта о списании.». 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>1.6.</w:t>
      </w:r>
      <w:r w:rsidRPr="00CF54D4">
        <w:rPr>
          <w:rFonts w:ascii="Arial" w:hAnsi="Arial" w:cs="Arial"/>
          <w:sz w:val="24"/>
          <w:lang w:eastAsia="ar-SA"/>
        </w:rPr>
        <w:t xml:space="preserve"> Пункт 3 раздела 8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«3. В перечень вносятся сведения о муниципальном имуществе, соответствующем следующим критериям: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3" w:name="sub_1021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bookmarkEnd w:id="13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4" w:name="sub_1022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не ограничено в обороте;</w:t>
      </w:r>
    </w:p>
    <w:bookmarkEnd w:id="14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5" w:name="sub_1023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не является объектом религиозного назначения;</w:t>
      </w:r>
    </w:p>
    <w:bookmarkEnd w:id="15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6" w:name="sub_1024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не является объектом незавершенного строительства;</w:t>
      </w:r>
    </w:p>
    <w:bookmarkEnd w:id="16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7" w:name="sub_1025"/>
      <w:r w:rsidRPr="00CF54D4">
        <w:rPr>
          <w:rFonts w:ascii="Arial" w:hAnsi="Arial" w:cs="Arial"/>
          <w:sz w:val="24"/>
          <w:lang w:eastAsia="ar-SA"/>
        </w:rPr>
        <w:t xml:space="preserve"> в отношении муниципального имущества не принято решение о предоставлении его иным лицам;</w:t>
      </w:r>
    </w:p>
    <w:bookmarkEnd w:id="17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8" w:name="sub_1026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не включено в прогнозный план (программу) приватизации имущества, находящегося в собственности Новодеревянковского сельского поселения Каневского района;</w:t>
      </w:r>
    </w:p>
    <w:bookmarkEnd w:id="18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19" w:name="sub_1027"/>
      <w:r w:rsidRPr="00CF54D4">
        <w:rPr>
          <w:rFonts w:ascii="Arial" w:hAnsi="Arial" w:cs="Arial"/>
          <w:sz w:val="24"/>
          <w:lang w:eastAsia="ar-SA"/>
        </w:rPr>
        <w:t xml:space="preserve"> муниципальное имущество не признано аварийным и подлежащим сносу или реконструкции.».</w:t>
      </w:r>
    </w:p>
    <w:bookmarkEnd w:id="19"/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1.7. Пункт 4 раздела 8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«4. Уполномоченным органом по ведению Перечня является администрация Новодеревянковского сельского поселения Каневского района. Ведение перечня осуществляется уполномоченным органом в электронной форме.».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1.8. Пункт 9 раздела 8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«9.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путем принятия постановления администрации Новодеревянковского сельского поселения Каневского района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Для включения муниципального имущества в Перечень либо исключения из него, а также внесения изменений в него, заяви</w:t>
      </w:r>
      <w:r>
        <w:rPr>
          <w:rFonts w:ascii="Arial" w:hAnsi="Arial" w:cs="Arial"/>
          <w:sz w:val="24"/>
          <w:lang w:eastAsia="ar-SA"/>
        </w:rPr>
        <w:t>тель направляет в Администрацию</w:t>
      </w:r>
      <w:bookmarkStart w:id="20" w:name="_GoBack"/>
      <w:bookmarkEnd w:id="20"/>
      <w:r w:rsidRPr="00CF54D4">
        <w:rPr>
          <w:rFonts w:ascii="Arial" w:hAnsi="Arial" w:cs="Arial"/>
          <w:sz w:val="24"/>
          <w:lang w:eastAsia="ar-SA"/>
        </w:rPr>
        <w:t xml:space="preserve"> предложения в письменной форме с указанием адреса местонахождения муниципального имущества и других данных, позволяющих идентифицировать объект.».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1.9. Пункт 10 раздела 8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«10. Рассмотрение предложения, указанного в пункте 9 настоящего раздела, осуществляется Администрацией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1" w:name="sub_1041"/>
      <w:r w:rsidRPr="00CF54D4">
        <w:rPr>
          <w:rFonts w:ascii="Arial" w:hAnsi="Arial" w:cs="Arial"/>
          <w:sz w:val="24"/>
          <w:lang w:eastAsia="ar-SA"/>
        </w:rPr>
        <w:t xml:space="preserve"> о включении сведений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имуществе, в отношении которого поступило предложение, в перечень с учетом критериев, установленных пунктом 3 настоящего раздела;</w:t>
      </w:r>
    </w:p>
    <w:bookmarkEnd w:id="21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2" w:name="sub_1042"/>
      <w:r w:rsidRPr="00CF54D4">
        <w:rPr>
          <w:rFonts w:ascii="Arial" w:hAnsi="Arial" w:cs="Arial"/>
          <w:sz w:val="24"/>
          <w:lang w:eastAsia="ar-SA"/>
        </w:rPr>
        <w:t xml:space="preserve"> об исключении сведений о муниципальном имуществе, в отношении которого поступило предложение, из перечня с учетом положений пунктов 12 и 13 настоящего раздела;</w:t>
      </w:r>
    </w:p>
    <w:bookmarkEnd w:id="22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3" w:name="sub_1043"/>
      <w:r w:rsidRPr="00CF54D4">
        <w:rPr>
          <w:rFonts w:ascii="Arial" w:hAnsi="Arial" w:cs="Arial"/>
          <w:sz w:val="24"/>
          <w:lang w:eastAsia="ar-SA"/>
        </w:rPr>
        <w:t xml:space="preserve"> об отказе в учете предложения.».</w:t>
      </w:r>
    </w:p>
    <w:bookmarkEnd w:id="23"/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1.10. Подпункты 10.1, 10.2, 10.3 пункта 10 раздела 8 исключить.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1.11. Пункт 11 раздела 8 изложить в следующей редакции:</w:t>
      </w:r>
    </w:p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«11. В случае принятия решения об отказе в учете предложения, указанного в пункте 9 настоящего раздела, Администрация направляет лицу, представившему предложение, мотивированный ответ о невозможности включения сведений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в перечень или исключения сведений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из перечня.».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1.12.Пункт 12 раздела 8 изложить в следующей редакции: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«12. Администрация</w:t>
      </w:r>
      <w:bookmarkStart w:id="24" w:name="sub_1006"/>
      <w:r w:rsidRPr="00CF54D4">
        <w:rPr>
          <w:rFonts w:ascii="Arial" w:hAnsi="Arial" w:cs="Arial"/>
          <w:sz w:val="24"/>
          <w:lang w:eastAsia="ar-SA"/>
        </w:rPr>
        <w:t xml:space="preserve"> вправе исключить сведения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bookmarkEnd w:id="24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5" w:name="sub_10611"/>
      <w:r w:rsidRPr="00CF54D4">
        <w:rPr>
          <w:rFonts w:ascii="Arial" w:hAnsi="Arial" w:cs="Arial"/>
          <w:sz w:val="24"/>
          <w:lang w:eastAsia="ar-SA"/>
        </w:rPr>
        <w:t xml:space="preserve">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ципального имущества;</w:t>
      </w:r>
    </w:p>
    <w:bookmarkEnd w:id="25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6" w:name="sub_10621"/>
      <w:r w:rsidRPr="00CF54D4">
        <w:rPr>
          <w:rFonts w:ascii="Arial" w:hAnsi="Arial" w:cs="Arial"/>
          <w:sz w:val="24"/>
          <w:lang w:eastAsia="ar-SA"/>
        </w:rPr>
        <w:t xml:space="preserve">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конкуренции».».</w:t>
      </w:r>
    </w:p>
    <w:bookmarkEnd w:id="26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1.13. Раздел 8 дополнить пунктами 13-16 следующего содержания: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«13</w:t>
      </w:r>
      <w:bookmarkStart w:id="27" w:name="sub_1007"/>
      <w:r w:rsidRPr="00CF54D4">
        <w:rPr>
          <w:rFonts w:ascii="Arial" w:hAnsi="Arial" w:cs="Arial"/>
          <w:sz w:val="24"/>
          <w:lang w:eastAsia="ar-SA"/>
        </w:rPr>
        <w:t>. Администрация исключает сведения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из перечня в одном из следующих случаев:</w:t>
      </w:r>
    </w:p>
    <w:bookmarkEnd w:id="27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8" w:name="sub_1071"/>
      <w:r w:rsidRPr="00CF54D4">
        <w:rPr>
          <w:rFonts w:ascii="Arial" w:hAnsi="Arial" w:cs="Arial"/>
          <w:sz w:val="24"/>
          <w:lang w:eastAsia="ar-SA"/>
        </w:rPr>
        <w:t xml:space="preserve"> в отношении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bookmarkEnd w:id="28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29" w:name="sub_1072"/>
      <w:r w:rsidRPr="00CF54D4">
        <w:rPr>
          <w:rFonts w:ascii="Arial" w:hAnsi="Arial" w:cs="Arial"/>
          <w:sz w:val="24"/>
          <w:lang w:eastAsia="ar-SA"/>
        </w:rPr>
        <w:t xml:space="preserve"> право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ципальной собственности на имущество прекращено по решению суда или в ином установленном законом порядке.</w:t>
      </w:r>
    </w:p>
    <w:bookmarkEnd w:id="29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14</w:t>
      </w:r>
      <w:bookmarkStart w:id="30" w:name="sub_1008"/>
      <w:r w:rsidRPr="00CF54D4">
        <w:rPr>
          <w:rFonts w:ascii="Arial" w:hAnsi="Arial" w:cs="Arial"/>
          <w:sz w:val="24"/>
          <w:lang w:eastAsia="ar-SA"/>
        </w:rPr>
        <w:t>. Сведения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вносятся в перечень в составе и по форме, которые установлены в соответствии с частью 4.4 статьи 18 Федерального закона «О развитии малого и среднего предпринимательства в Российской Федерации».</w:t>
      </w:r>
    </w:p>
    <w:bookmarkEnd w:id="30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15</w:t>
      </w:r>
      <w:bookmarkStart w:id="31" w:name="sub_1009"/>
      <w:r w:rsidRPr="00CF54D4">
        <w:rPr>
          <w:rFonts w:ascii="Arial" w:hAnsi="Arial" w:cs="Arial"/>
          <w:sz w:val="24"/>
          <w:lang w:eastAsia="ar-SA"/>
        </w:rPr>
        <w:t>. Сведения о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ципальном имуществе группируются в перечне по сельским поселениям, на территориях которых муни</w:t>
      </w:r>
      <w:r w:rsidRPr="00CF54D4">
        <w:rPr>
          <w:rFonts w:ascii="Arial" w:hAnsi="Arial" w:cs="Arial"/>
          <w:sz w:val="24"/>
          <w:lang w:eastAsia="ar-SA"/>
        </w:rPr>
        <w:softHyphen/>
        <w:t>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bookmarkStart w:id="32" w:name="sub_1010"/>
      <w:bookmarkEnd w:id="31"/>
      <w:r w:rsidRPr="00CF54D4">
        <w:rPr>
          <w:rFonts w:ascii="Arial" w:hAnsi="Arial" w:cs="Arial"/>
          <w:sz w:val="24"/>
          <w:lang w:eastAsia="ar-SA"/>
        </w:rPr>
        <w:t xml:space="preserve">16. </w:t>
      </w:r>
      <w:bookmarkStart w:id="33" w:name="sub_1011"/>
      <w:bookmarkEnd w:id="32"/>
      <w:r w:rsidRPr="00CF54D4">
        <w:rPr>
          <w:rFonts w:ascii="Arial" w:hAnsi="Arial" w:cs="Arial"/>
          <w:sz w:val="24"/>
          <w:lang w:eastAsia="ar-SA"/>
        </w:rPr>
        <w:t>Перечень и внесенные в него изменения подлежат:</w:t>
      </w:r>
    </w:p>
    <w:bookmarkEnd w:id="33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34" w:name="sub_1111"/>
      <w:r w:rsidRPr="00CF54D4">
        <w:rPr>
          <w:rFonts w:ascii="Arial" w:hAnsi="Arial" w:cs="Arial"/>
          <w:sz w:val="24"/>
          <w:lang w:eastAsia="ar-SA"/>
        </w:rPr>
        <w:t xml:space="preserve"> обязательному опубликованию в средствах массовой информации - в течение 10 рабочих дней со дня утверждения;</w:t>
      </w:r>
    </w:p>
    <w:bookmarkEnd w:id="34"/>
    <w:p w:rsidR="00CF54D4" w:rsidRPr="00CF54D4" w:rsidRDefault="00CF54D4" w:rsidP="00CF54D4">
      <w:pPr>
        <w:autoSpaceDE w:val="0"/>
        <w:ind w:firstLine="709"/>
        <w:jc w:val="both"/>
        <w:rPr>
          <w:rFonts w:ascii="Arial" w:hAnsi="Arial" w:cs="Arial"/>
          <w:sz w:val="24"/>
          <w:lang w:eastAsia="ar-SA"/>
        </w:rPr>
      </w:pPr>
      <w:r w:rsidRPr="00CF54D4">
        <w:rPr>
          <w:rFonts w:ascii="Arial" w:hAnsi="Arial" w:cs="Arial"/>
          <w:sz w:val="24"/>
          <w:lang w:eastAsia="ar-SA"/>
        </w:rPr>
        <w:t>-</w:t>
      </w:r>
      <w:bookmarkStart w:id="35" w:name="sub_11122"/>
      <w:r w:rsidRPr="00CF54D4">
        <w:rPr>
          <w:rFonts w:ascii="Arial" w:hAnsi="Arial" w:cs="Arial"/>
          <w:sz w:val="24"/>
          <w:lang w:eastAsia="ar-SA"/>
        </w:rPr>
        <w:t xml:space="preserve"> размещению на официальном сайте Администрации в информационно-телекоммуникационной сети «Интернет» - в течение 3 рабочих дней со дня утверждения.».</w:t>
      </w:r>
    </w:p>
    <w:bookmarkEnd w:id="0"/>
    <w:bookmarkEnd w:id="35"/>
    <w:p w:rsidR="00CF54D4" w:rsidRPr="00CF54D4" w:rsidRDefault="00CF54D4" w:rsidP="00CF54D4">
      <w:pPr>
        <w:ind w:firstLine="709"/>
        <w:jc w:val="both"/>
        <w:rPr>
          <w:rFonts w:ascii="Arial" w:hAnsi="Arial" w:cs="Arial"/>
          <w:sz w:val="24"/>
        </w:rPr>
      </w:pPr>
      <w:r w:rsidRPr="00CF54D4">
        <w:rPr>
          <w:rFonts w:ascii="Arial" w:hAnsi="Arial" w:cs="Arial"/>
          <w:sz w:val="24"/>
          <w:lang w:eastAsia="ar-SA"/>
        </w:rPr>
        <w:t>2. Настоящее решение вступает в силу со дня его официального обнародования.</w:t>
      </w:r>
    </w:p>
    <w:p w:rsidR="009A3AA7" w:rsidRDefault="009A3AA7" w:rsidP="009A3AA7">
      <w:pPr>
        <w:pStyle w:val="af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A3B" w:rsidRPr="003D2A3B" w:rsidRDefault="003D2A3B" w:rsidP="003D2A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701ED6" w:rsidRPr="00701ED6" w:rsidRDefault="00701ED6" w:rsidP="003D2A3B">
      <w:pPr>
        <w:jc w:val="both"/>
        <w:rPr>
          <w:rFonts w:ascii="Arial" w:hAnsi="Arial" w:cs="Arial"/>
          <w:sz w:val="24"/>
        </w:rPr>
      </w:pPr>
    </w:p>
    <w:p w:rsidR="00F5352C" w:rsidRPr="00F5352C" w:rsidRDefault="00F5352C" w:rsidP="00033B98">
      <w:pPr>
        <w:ind w:firstLine="709"/>
        <w:jc w:val="both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Глава Новодеревянковского</w:t>
      </w:r>
    </w:p>
    <w:p w:rsidR="00F5352C" w:rsidRPr="00F5352C" w:rsidRDefault="00F5352C" w:rsidP="00DD6435">
      <w:pPr>
        <w:ind w:firstLine="709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сельского поселения</w:t>
      </w:r>
    </w:p>
    <w:p w:rsidR="003D2A3B" w:rsidRDefault="00F5352C" w:rsidP="00DD6435">
      <w:pPr>
        <w:ind w:left="708" w:firstLine="1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Каневского района</w:t>
      </w:r>
    </w:p>
    <w:p w:rsidR="00F5352C" w:rsidRDefault="00F5352C" w:rsidP="00DD6435">
      <w:pPr>
        <w:ind w:left="708" w:firstLine="1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А.С.Рокотянский</w:t>
      </w:r>
    </w:p>
    <w:p w:rsidR="000A4470" w:rsidRDefault="000A4470" w:rsidP="00DD6435">
      <w:pPr>
        <w:ind w:left="708" w:firstLine="1"/>
        <w:rPr>
          <w:rFonts w:ascii="Arial" w:hAnsi="Arial" w:cs="Arial"/>
          <w:sz w:val="24"/>
        </w:rPr>
      </w:pP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</w:p>
    <w:p w:rsidR="000A4470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Новодеревянковского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сельского поселения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Каневского района</w:t>
      </w:r>
    </w:p>
    <w:p w:rsidR="001B01C5" w:rsidRDefault="00CC7B2A" w:rsidP="001B01C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В.И.Дахов</w:t>
      </w:r>
      <w:bookmarkStart w:id="36" w:name="sub_1"/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bookmarkEnd w:id="36"/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sectPr w:rsidR="001B01C5" w:rsidSect="00F94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0C" w:rsidRDefault="0088640C">
      <w:pPr>
        <w:pStyle w:val="a3"/>
      </w:pPr>
      <w:r>
        <w:separator/>
      </w:r>
    </w:p>
  </w:endnote>
  <w:endnote w:type="continuationSeparator" w:id="0">
    <w:p w:rsidR="0088640C" w:rsidRDefault="0088640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2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0C" w:rsidRDefault="0088640C">
      <w:pPr>
        <w:pStyle w:val="a3"/>
      </w:pPr>
      <w:r>
        <w:separator/>
      </w:r>
    </w:p>
  </w:footnote>
  <w:footnote w:type="continuationSeparator" w:id="0">
    <w:p w:rsidR="0088640C" w:rsidRDefault="0088640C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7FB3"/>
    <w:multiLevelType w:val="hybridMultilevel"/>
    <w:tmpl w:val="F372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B4E46"/>
    <w:multiLevelType w:val="multilevel"/>
    <w:tmpl w:val="218E8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12992158"/>
    <w:multiLevelType w:val="hybridMultilevel"/>
    <w:tmpl w:val="AE06CC40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4051B47"/>
    <w:multiLevelType w:val="multilevel"/>
    <w:tmpl w:val="7486D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6D04564"/>
    <w:multiLevelType w:val="hybridMultilevel"/>
    <w:tmpl w:val="E2B00C20"/>
    <w:lvl w:ilvl="0" w:tplc="ED767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14334"/>
    <w:multiLevelType w:val="hybridMultilevel"/>
    <w:tmpl w:val="C84A662C"/>
    <w:lvl w:ilvl="0" w:tplc="67D01D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C64FF"/>
    <w:multiLevelType w:val="multilevel"/>
    <w:tmpl w:val="62E66AD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85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eastAsia="Times New Roman" w:hint="default"/>
      </w:rPr>
    </w:lvl>
  </w:abstractNum>
  <w:abstractNum w:abstractNumId="8" w15:restartNumberingAfterBreak="0">
    <w:nsid w:val="36F767A6"/>
    <w:multiLevelType w:val="hybridMultilevel"/>
    <w:tmpl w:val="3BBAABC0"/>
    <w:lvl w:ilvl="0" w:tplc="50CE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24B64">
      <w:numFmt w:val="none"/>
      <w:lvlText w:val=""/>
      <w:lvlJc w:val="left"/>
      <w:pPr>
        <w:tabs>
          <w:tab w:val="num" w:pos="360"/>
        </w:tabs>
      </w:pPr>
    </w:lvl>
    <w:lvl w:ilvl="2" w:tplc="A70280E6">
      <w:numFmt w:val="none"/>
      <w:lvlText w:val=""/>
      <w:lvlJc w:val="left"/>
      <w:pPr>
        <w:tabs>
          <w:tab w:val="num" w:pos="360"/>
        </w:tabs>
      </w:pPr>
    </w:lvl>
    <w:lvl w:ilvl="3" w:tplc="8370E654">
      <w:numFmt w:val="none"/>
      <w:lvlText w:val=""/>
      <w:lvlJc w:val="left"/>
      <w:pPr>
        <w:tabs>
          <w:tab w:val="num" w:pos="360"/>
        </w:tabs>
      </w:pPr>
    </w:lvl>
    <w:lvl w:ilvl="4" w:tplc="C3E6FE26">
      <w:numFmt w:val="none"/>
      <w:lvlText w:val=""/>
      <w:lvlJc w:val="left"/>
      <w:pPr>
        <w:tabs>
          <w:tab w:val="num" w:pos="360"/>
        </w:tabs>
      </w:pPr>
    </w:lvl>
    <w:lvl w:ilvl="5" w:tplc="839C7916">
      <w:numFmt w:val="none"/>
      <w:lvlText w:val=""/>
      <w:lvlJc w:val="left"/>
      <w:pPr>
        <w:tabs>
          <w:tab w:val="num" w:pos="360"/>
        </w:tabs>
      </w:pPr>
    </w:lvl>
    <w:lvl w:ilvl="6" w:tplc="A70AA8CC">
      <w:numFmt w:val="none"/>
      <w:lvlText w:val=""/>
      <w:lvlJc w:val="left"/>
      <w:pPr>
        <w:tabs>
          <w:tab w:val="num" w:pos="360"/>
        </w:tabs>
      </w:pPr>
    </w:lvl>
    <w:lvl w:ilvl="7" w:tplc="2B000DD8">
      <w:numFmt w:val="none"/>
      <w:lvlText w:val=""/>
      <w:lvlJc w:val="left"/>
      <w:pPr>
        <w:tabs>
          <w:tab w:val="num" w:pos="360"/>
        </w:tabs>
      </w:pPr>
    </w:lvl>
    <w:lvl w:ilvl="8" w:tplc="942242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 w15:restartNumberingAfterBreak="0">
    <w:nsid w:val="47D63323"/>
    <w:multiLevelType w:val="hybridMultilevel"/>
    <w:tmpl w:val="F258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936"/>
    <w:multiLevelType w:val="hybridMultilevel"/>
    <w:tmpl w:val="7CE61D60"/>
    <w:lvl w:ilvl="0" w:tplc="5AE0C984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6B408B"/>
    <w:multiLevelType w:val="singleLevel"/>
    <w:tmpl w:val="BAD4FD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58C30599"/>
    <w:multiLevelType w:val="hybridMultilevel"/>
    <w:tmpl w:val="FC587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925A4"/>
    <w:multiLevelType w:val="hybridMultilevel"/>
    <w:tmpl w:val="12D0FCFC"/>
    <w:lvl w:ilvl="0" w:tplc="2DAC6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5"/>
    <w:rsid w:val="000016EA"/>
    <w:rsid w:val="000063EF"/>
    <w:rsid w:val="00033B98"/>
    <w:rsid w:val="00035470"/>
    <w:rsid w:val="00051FCE"/>
    <w:rsid w:val="000646A3"/>
    <w:rsid w:val="0006648D"/>
    <w:rsid w:val="00084889"/>
    <w:rsid w:val="000878AA"/>
    <w:rsid w:val="00093138"/>
    <w:rsid w:val="000A07FB"/>
    <w:rsid w:val="000A4470"/>
    <w:rsid w:val="000D0262"/>
    <w:rsid w:val="000D7E67"/>
    <w:rsid w:val="000E7250"/>
    <w:rsid w:val="000F3DD4"/>
    <w:rsid w:val="00110ECB"/>
    <w:rsid w:val="00113F63"/>
    <w:rsid w:val="00153A58"/>
    <w:rsid w:val="001B01C5"/>
    <w:rsid w:val="001B6345"/>
    <w:rsid w:val="001C7DBE"/>
    <w:rsid w:val="001E2F32"/>
    <w:rsid w:val="001E5307"/>
    <w:rsid w:val="001F05B8"/>
    <w:rsid w:val="001F15B4"/>
    <w:rsid w:val="001F627B"/>
    <w:rsid w:val="001F62D4"/>
    <w:rsid w:val="00204CF2"/>
    <w:rsid w:val="002056D1"/>
    <w:rsid w:val="0023378D"/>
    <w:rsid w:val="00241223"/>
    <w:rsid w:val="00281EDB"/>
    <w:rsid w:val="0028557D"/>
    <w:rsid w:val="00291EF7"/>
    <w:rsid w:val="002C1FF2"/>
    <w:rsid w:val="002E77E8"/>
    <w:rsid w:val="0030697E"/>
    <w:rsid w:val="00324CB1"/>
    <w:rsid w:val="00333946"/>
    <w:rsid w:val="003708E5"/>
    <w:rsid w:val="00372799"/>
    <w:rsid w:val="00377B89"/>
    <w:rsid w:val="00380097"/>
    <w:rsid w:val="00387E34"/>
    <w:rsid w:val="0039667E"/>
    <w:rsid w:val="003B34D1"/>
    <w:rsid w:val="003C0978"/>
    <w:rsid w:val="003C2252"/>
    <w:rsid w:val="003D2A3B"/>
    <w:rsid w:val="003D2E11"/>
    <w:rsid w:val="003E1B55"/>
    <w:rsid w:val="003F70C5"/>
    <w:rsid w:val="004423BF"/>
    <w:rsid w:val="004444A5"/>
    <w:rsid w:val="00444B30"/>
    <w:rsid w:val="004C0545"/>
    <w:rsid w:val="004E42BA"/>
    <w:rsid w:val="00506473"/>
    <w:rsid w:val="00507D27"/>
    <w:rsid w:val="0052492F"/>
    <w:rsid w:val="0054315F"/>
    <w:rsid w:val="00566F28"/>
    <w:rsid w:val="005B4636"/>
    <w:rsid w:val="005C2FEA"/>
    <w:rsid w:val="005C7D31"/>
    <w:rsid w:val="005D4C11"/>
    <w:rsid w:val="005E2522"/>
    <w:rsid w:val="005E6CC0"/>
    <w:rsid w:val="005F455A"/>
    <w:rsid w:val="00601199"/>
    <w:rsid w:val="00606BB9"/>
    <w:rsid w:val="006123FC"/>
    <w:rsid w:val="00613B44"/>
    <w:rsid w:val="00630AAC"/>
    <w:rsid w:val="006321DA"/>
    <w:rsid w:val="0064087E"/>
    <w:rsid w:val="00674123"/>
    <w:rsid w:val="006C5D99"/>
    <w:rsid w:val="006D7DA7"/>
    <w:rsid w:val="006E3D43"/>
    <w:rsid w:val="006F3451"/>
    <w:rsid w:val="006F34B0"/>
    <w:rsid w:val="007012AC"/>
    <w:rsid w:val="00701ED6"/>
    <w:rsid w:val="0071077B"/>
    <w:rsid w:val="00723090"/>
    <w:rsid w:val="00734A6B"/>
    <w:rsid w:val="00743C75"/>
    <w:rsid w:val="00757F9D"/>
    <w:rsid w:val="007747D3"/>
    <w:rsid w:val="007779A2"/>
    <w:rsid w:val="00783871"/>
    <w:rsid w:val="00792738"/>
    <w:rsid w:val="00792FEC"/>
    <w:rsid w:val="007A136D"/>
    <w:rsid w:val="007C36D1"/>
    <w:rsid w:val="007E2DCF"/>
    <w:rsid w:val="007F65C9"/>
    <w:rsid w:val="007F6D11"/>
    <w:rsid w:val="00810304"/>
    <w:rsid w:val="00822B1E"/>
    <w:rsid w:val="008303E6"/>
    <w:rsid w:val="00850101"/>
    <w:rsid w:val="0086451B"/>
    <w:rsid w:val="0088640C"/>
    <w:rsid w:val="008B7DC1"/>
    <w:rsid w:val="008C52F8"/>
    <w:rsid w:val="008C57A8"/>
    <w:rsid w:val="008D6F9E"/>
    <w:rsid w:val="00900201"/>
    <w:rsid w:val="00923BB3"/>
    <w:rsid w:val="00943CE2"/>
    <w:rsid w:val="00946FC8"/>
    <w:rsid w:val="00955432"/>
    <w:rsid w:val="00957505"/>
    <w:rsid w:val="009628F7"/>
    <w:rsid w:val="009739A3"/>
    <w:rsid w:val="00991EF1"/>
    <w:rsid w:val="009977E9"/>
    <w:rsid w:val="009A2324"/>
    <w:rsid w:val="009A3AA7"/>
    <w:rsid w:val="009B4D99"/>
    <w:rsid w:val="009B635B"/>
    <w:rsid w:val="009E1067"/>
    <w:rsid w:val="009E7F5B"/>
    <w:rsid w:val="009F2A15"/>
    <w:rsid w:val="00A1431D"/>
    <w:rsid w:val="00A22016"/>
    <w:rsid w:val="00A31A2A"/>
    <w:rsid w:val="00A32FAE"/>
    <w:rsid w:val="00A42CC2"/>
    <w:rsid w:val="00A45A21"/>
    <w:rsid w:val="00A46CD7"/>
    <w:rsid w:val="00A51315"/>
    <w:rsid w:val="00A63A51"/>
    <w:rsid w:val="00A82B61"/>
    <w:rsid w:val="00A87C02"/>
    <w:rsid w:val="00A90C6F"/>
    <w:rsid w:val="00A96BEB"/>
    <w:rsid w:val="00AA0A40"/>
    <w:rsid w:val="00AD42D8"/>
    <w:rsid w:val="00AD5CFB"/>
    <w:rsid w:val="00B0401C"/>
    <w:rsid w:val="00B04CDD"/>
    <w:rsid w:val="00B10785"/>
    <w:rsid w:val="00B23CEF"/>
    <w:rsid w:val="00B30A44"/>
    <w:rsid w:val="00B31A27"/>
    <w:rsid w:val="00B44470"/>
    <w:rsid w:val="00B46995"/>
    <w:rsid w:val="00B60AA6"/>
    <w:rsid w:val="00B63300"/>
    <w:rsid w:val="00B7719C"/>
    <w:rsid w:val="00B77E43"/>
    <w:rsid w:val="00B92C60"/>
    <w:rsid w:val="00B96C53"/>
    <w:rsid w:val="00BE57EE"/>
    <w:rsid w:val="00BF2FA1"/>
    <w:rsid w:val="00BF59B7"/>
    <w:rsid w:val="00BF5A76"/>
    <w:rsid w:val="00C017DB"/>
    <w:rsid w:val="00C05CCC"/>
    <w:rsid w:val="00C13380"/>
    <w:rsid w:val="00C22067"/>
    <w:rsid w:val="00C26ADD"/>
    <w:rsid w:val="00C67B42"/>
    <w:rsid w:val="00C90B85"/>
    <w:rsid w:val="00CA5374"/>
    <w:rsid w:val="00CA6F00"/>
    <w:rsid w:val="00CB7FCB"/>
    <w:rsid w:val="00CC2B3B"/>
    <w:rsid w:val="00CC7B2A"/>
    <w:rsid w:val="00CE0B21"/>
    <w:rsid w:val="00CE410E"/>
    <w:rsid w:val="00CE74A2"/>
    <w:rsid w:val="00CF2777"/>
    <w:rsid w:val="00CF54D4"/>
    <w:rsid w:val="00D03299"/>
    <w:rsid w:val="00D0375C"/>
    <w:rsid w:val="00D05DA0"/>
    <w:rsid w:val="00D31AD5"/>
    <w:rsid w:val="00D32670"/>
    <w:rsid w:val="00D51660"/>
    <w:rsid w:val="00D60A72"/>
    <w:rsid w:val="00D763E6"/>
    <w:rsid w:val="00D766A6"/>
    <w:rsid w:val="00D8019E"/>
    <w:rsid w:val="00D83B6A"/>
    <w:rsid w:val="00DB4CE4"/>
    <w:rsid w:val="00DC2A94"/>
    <w:rsid w:val="00DD6435"/>
    <w:rsid w:val="00DF2D2D"/>
    <w:rsid w:val="00DF42B7"/>
    <w:rsid w:val="00E06ACA"/>
    <w:rsid w:val="00E06D64"/>
    <w:rsid w:val="00E12375"/>
    <w:rsid w:val="00E43CA3"/>
    <w:rsid w:val="00E57228"/>
    <w:rsid w:val="00E81B38"/>
    <w:rsid w:val="00E94652"/>
    <w:rsid w:val="00EB349A"/>
    <w:rsid w:val="00EB34CE"/>
    <w:rsid w:val="00ED4302"/>
    <w:rsid w:val="00EF5ED6"/>
    <w:rsid w:val="00F5352C"/>
    <w:rsid w:val="00F673E6"/>
    <w:rsid w:val="00F72060"/>
    <w:rsid w:val="00F73A52"/>
    <w:rsid w:val="00F94E41"/>
    <w:rsid w:val="00FA16CB"/>
    <w:rsid w:val="00FA1D10"/>
    <w:rsid w:val="00FB5100"/>
    <w:rsid w:val="00FB5B7C"/>
    <w:rsid w:val="00FC5C18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3984-8F91-4AB4-9607-0BEF7C3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paragraph" w:styleId="a7">
    <w:name w:val="Subtitle"/>
    <w:basedOn w:val="a"/>
    <w:link w:val="a8"/>
    <w:qFormat/>
    <w:pPr>
      <w:jc w:val="center"/>
    </w:pPr>
    <w:rPr>
      <w:b/>
      <w:bCs/>
    </w:rPr>
  </w:style>
  <w:style w:type="paragraph" w:styleId="21">
    <w:name w:val="Body Text Indent 2"/>
    <w:basedOn w:val="a"/>
    <w:link w:val="22"/>
    <w:pPr>
      <w:ind w:firstLine="545"/>
    </w:pPr>
  </w:style>
  <w:style w:type="paragraph" w:styleId="23">
    <w:name w:val="Body Text 2"/>
    <w:basedOn w:val="a"/>
    <w:link w:val="24"/>
    <w:pPr>
      <w:jc w:val="both"/>
    </w:pPr>
    <w:rPr>
      <w:rFonts w:ascii="Arial" w:hAnsi="Arial"/>
      <w:sz w:val="24"/>
    </w:rPr>
  </w:style>
  <w:style w:type="character" w:styleId="a9">
    <w:name w:val="page number"/>
    <w:basedOn w:val="a0"/>
  </w:style>
  <w:style w:type="paragraph" w:styleId="aa">
    <w:name w:val="Body Text"/>
    <w:basedOn w:val="a"/>
    <w:link w:val="11"/>
    <w:pPr>
      <w:spacing w:after="120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Pr>
      <w:b/>
      <w:bCs/>
      <w:color w:val="000080"/>
      <w:sz w:val="30"/>
      <w:szCs w:val="30"/>
    </w:rPr>
  </w:style>
  <w:style w:type="character" w:customStyle="1" w:styleId="ae">
    <w:name w:val="Гипертекстовая ссылка"/>
    <w:rPr>
      <w:b/>
      <w:bCs/>
      <w:color w:val="008000"/>
      <w:sz w:val="30"/>
      <w:szCs w:val="30"/>
    </w:rPr>
  </w:style>
  <w:style w:type="paragraph" w:customStyle="1" w:styleId="af">
    <w:name w:val="Комментарий"/>
    <w:basedOn w:val="a"/>
    <w:next w:val="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f0">
    <w:name w:val="Текст (лев. подпись)"/>
    <w:basedOn w:val="a"/>
    <w:next w:val="a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1">
    <w:name w:val="Текст (прав. подпись)"/>
    <w:basedOn w:val="a"/>
    <w:next w:val="a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Знак Знак"/>
    <w:rPr>
      <w:sz w:val="28"/>
      <w:szCs w:val="24"/>
      <w:lang w:val="ru-RU" w:eastAsia="ru-RU" w:bidi="ar-SA"/>
    </w:rPr>
  </w:style>
  <w:style w:type="character" w:styleId="af3">
    <w:name w:val="Hyperlink"/>
    <w:rPr>
      <w:color w:val="0000FF"/>
      <w:u w:val="single"/>
    </w:rPr>
  </w:style>
  <w:style w:type="paragraph" w:styleId="31">
    <w:name w:val="Body Text Indent 3"/>
    <w:basedOn w:val="a"/>
    <w:link w:val="32"/>
    <w:pPr>
      <w:ind w:firstLine="720"/>
      <w:jc w:val="both"/>
    </w:pPr>
    <w:rPr>
      <w:rFonts w:ascii="Arial" w:hAnsi="Arial"/>
      <w:sz w:val="24"/>
      <w:szCs w:val="28"/>
    </w:rPr>
  </w:style>
  <w:style w:type="paragraph" w:customStyle="1" w:styleId="af4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"/>
    <w:link w:val="34"/>
    <w:rPr>
      <w:bCs/>
    </w:rPr>
  </w:style>
  <w:style w:type="paragraph" w:styleId="af5">
    <w:name w:val="Body Text Indent"/>
    <w:aliases w:val="Основной текст с отступом Знак"/>
    <w:basedOn w:val="a"/>
    <w:pPr>
      <w:ind w:firstLine="708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 Знак"/>
    <w:rPr>
      <w:sz w:val="28"/>
      <w:szCs w:val="24"/>
      <w:lang w:val="ru-RU" w:eastAsia="ru-RU" w:bidi="ar-SA"/>
    </w:rPr>
  </w:style>
  <w:style w:type="paragraph" w:customStyle="1" w:styleId="af8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Title">
    <w:name w:val="ConsTitle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80">
    <w:name w:val="Заголовок 8 Знак"/>
    <w:basedOn w:val="a0"/>
    <w:rsid w:val="00923BB3"/>
  </w:style>
  <w:style w:type="paragraph" w:customStyle="1" w:styleId="220">
    <w:name w:val="Основной текст с отступом 22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3">
    <w:name w:val="WW-Основной текст с отступом 3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9">
    <w:name w:val="адресат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aanao">
    <w:name w:val="aa?anao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PlusNonformat">
    <w:name w:val="ConsPlusNonformat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character" w:styleId="afa">
    <w:name w:val="Emphasis"/>
    <w:qFormat/>
    <w:rsid w:val="00923BB3"/>
    <w:rPr>
      <w:i/>
      <w:iCs/>
    </w:rPr>
  </w:style>
  <w:style w:type="paragraph" w:customStyle="1" w:styleId="12">
    <w:name w:val="Текст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210">
    <w:name w:val="Основной текст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310">
    <w:name w:val="Основной текст с отступом 3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Nonformat">
    <w:name w:val="ConsNonformat"/>
    <w:rsid w:val="00923BB3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2">
    <w:name w:val="WW-Основной текст с отступом 2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b">
    <w:name w:val="Стиль"/>
    <w:rsid w:val="00C017DB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afc">
    <w:name w:val="Основное меню"/>
    <w:basedOn w:val="a"/>
    <w:next w:val="a"/>
    <w:rsid w:val="00E5722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нак"/>
    <w:basedOn w:val="a"/>
    <w:rsid w:val="00900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rsid w:val="0090020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rsid w:val="00900201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3C0978"/>
    <w:rPr>
      <w:rFonts w:cs="Times New Roman"/>
    </w:rPr>
  </w:style>
  <w:style w:type="paragraph" w:customStyle="1" w:styleId="14">
    <w:name w:val="нум список 1"/>
    <w:basedOn w:val="a"/>
    <w:rsid w:val="003C0978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u">
    <w:name w:val="u"/>
    <w:basedOn w:val="a"/>
    <w:rsid w:val="003C0978"/>
    <w:pPr>
      <w:spacing w:before="100" w:beforeAutospacing="1" w:after="100" w:afterAutospacing="1"/>
    </w:pPr>
    <w:rPr>
      <w:sz w:val="24"/>
    </w:rPr>
  </w:style>
  <w:style w:type="numbering" w:customStyle="1" w:styleId="15">
    <w:name w:val="Нет списка1"/>
    <w:next w:val="a2"/>
    <w:semiHidden/>
    <w:unhideWhenUsed/>
    <w:rsid w:val="002C1FF2"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2C1FF2"/>
    <w:rPr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link w:val="2"/>
    <w:rsid w:val="002C1FF2"/>
    <w:rPr>
      <w:bCs/>
      <w:sz w:val="28"/>
      <w:szCs w:val="28"/>
    </w:rPr>
  </w:style>
  <w:style w:type="character" w:customStyle="1" w:styleId="30">
    <w:name w:val="Заголовок 3 Знак"/>
    <w:link w:val="3"/>
    <w:rsid w:val="002C1F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C1FF2"/>
    <w:rPr>
      <w:rFonts w:ascii="Arial" w:hAnsi="Arial" w:cs="Arial"/>
      <w:b/>
      <w:bCs/>
      <w:sz w:val="24"/>
      <w:szCs w:val="24"/>
    </w:rPr>
  </w:style>
  <w:style w:type="character" w:customStyle="1" w:styleId="a4">
    <w:name w:val="Верхний колонтитул Знак"/>
    <w:link w:val="a3"/>
    <w:rsid w:val="002C1FF2"/>
    <w:rPr>
      <w:sz w:val="28"/>
      <w:szCs w:val="24"/>
    </w:rPr>
  </w:style>
  <w:style w:type="paragraph" w:styleId="aff0">
    <w:name w:val="Plain Text"/>
    <w:basedOn w:val="a"/>
    <w:link w:val="aff1"/>
    <w:rsid w:val="002C1FF2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rsid w:val="002C1FF2"/>
    <w:rPr>
      <w:rFonts w:ascii="Courier New" w:hAnsi="Courier New"/>
    </w:rPr>
  </w:style>
  <w:style w:type="character" w:customStyle="1" w:styleId="aff2">
    <w:name w:val="Знак Знак"/>
    <w:rsid w:val="002C1FF2"/>
    <w:rPr>
      <w:rFonts w:ascii="Courier New" w:hAnsi="Courier New"/>
      <w:lang w:val="ru-RU" w:eastAsia="ru-RU" w:bidi="ar-SA"/>
    </w:rPr>
  </w:style>
  <w:style w:type="paragraph" w:customStyle="1" w:styleId="aff3">
    <w:name w:val="Прижатый влево"/>
    <w:basedOn w:val="a"/>
    <w:next w:val="a"/>
    <w:rsid w:val="002C1FF2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16">
    <w:name w:val="обычный_1 Знак Знак Знак Знак Знак Знак Знак Знак Знак"/>
    <w:basedOn w:val="a"/>
    <w:rsid w:val="002C1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обычный_"/>
    <w:basedOn w:val="a"/>
    <w:autoRedefine/>
    <w:rsid w:val="002C1FF2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2C1FF2"/>
    <w:rPr>
      <w:sz w:val="28"/>
      <w:szCs w:val="24"/>
    </w:rPr>
  </w:style>
  <w:style w:type="character" w:customStyle="1" w:styleId="24">
    <w:name w:val="Основной текст 2 Знак"/>
    <w:link w:val="23"/>
    <w:rsid w:val="002C1FF2"/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link w:val="ab"/>
    <w:rsid w:val="002C1FF2"/>
    <w:rPr>
      <w:sz w:val="28"/>
      <w:szCs w:val="24"/>
    </w:rPr>
  </w:style>
  <w:style w:type="paragraph" w:customStyle="1" w:styleId="17">
    <w:name w:val="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8">
    <w:name w:val="Знак Знак1 Знак Знак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9">
    <w:name w:val="Знак Знак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2C1F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25">
    <w:name w:val="Нет списка2"/>
    <w:next w:val="a2"/>
    <w:semiHidden/>
    <w:unhideWhenUsed/>
    <w:rsid w:val="005E2522"/>
  </w:style>
  <w:style w:type="numbering" w:customStyle="1" w:styleId="35">
    <w:name w:val="Нет списка3"/>
    <w:next w:val="a2"/>
    <w:semiHidden/>
    <w:unhideWhenUsed/>
    <w:rsid w:val="00DF42B7"/>
  </w:style>
  <w:style w:type="paragraph" w:customStyle="1" w:styleId="1a">
    <w:name w:val="Обычный1"/>
    <w:rsid w:val="00DF42B7"/>
  </w:style>
  <w:style w:type="paragraph" w:styleId="aff5">
    <w:name w:val="caption"/>
    <w:basedOn w:val="a"/>
    <w:next w:val="a"/>
    <w:qFormat/>
    <w:rsid w:val="00DF42B7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DF42B7"/>
    <w:rPr>
      <w:b/>
      <w:sz w:val="24"/>
      <w:szCs w:val="24"/>
    </w:rPr>
  </w:style>
  <w:style w:type="character" w:customStyle="1" w:styleId="60">
    <w:name w:val="Заголовок 6 Знак"/>
    <w:link w:val="6"/>
    <w:rsid w:val="00DF42B7"/>
    <w:rPr>
      <w:sz w:val="28"/>
      <w:szCs w:val="24"/>
    </w:rPr>
  </w:style>
  <w:style w:type="character" w:customStyle="1" w:styleId="70">
    <w:name w:val="Заголовок 7 Знак"/>
    <w:link w:val="7"/>
    <w:rsid w:val="00DF42B7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DF42B7"/>
    <w:rPr>
      <w:b/>
      <w:sz w:val="24"/>
      <w:szCs w:val="28"/>
    </w:rPr>
  </w:style>
  <w:style w:type="numbering" w:customStyle="1" w:styleId="110">
    <w:name w:val="Нет списка11"/>
    <w:next w:val="a2"/>
    <w:uiPriority w:val="99"/>
    <w:semiHidden/>
    <w:rsid w:val="00DF42B7"/>
  </w:style>
  <w:style w:type="character" w:customStyle="1" w:styleId="32">
    <w:name w:val="Основной текст с отступом 3 Знак"/>
    <w:link w:val="31"/>
    <w:rsid w:val="00DF42B7"/>
    <w:rPr>
      <w:rFonts w:ascii="Arial" w:hAnsi="Arial" w:cs="Arial"/>
      <w:sz w:val="24"/>
      <w:szCs w:val="28"/>
    </w:rPr>
  </w:style>
  <w:style w:type="character" w:customStyle="1" w:styleId="34">
    <w:name w:val="Основной текст 3 Знак"/>
    <w:link w:val="33"/>
    <w:rsid w:val="00DF42B7"/>
    <w:rPr>
      <w:bCs/>
      <w:sz w:val="28"/>
      <w:szCs w:val="24"/>
    </w:rPr>
  </w:style>
  <w:style w:type="paragraph" w:styleId="aff6">
    <w:name w:val="Normal (Web)"/>
    <w:basedOn w:val="a"/>
    <w:rsid w:val="00DF42B7"/>
    <w:rPr>
      <w:color w:val="000000"/>
      <w:sz w:val="24"/>
    </w:rPr>
  </w:style>
  <w:style w:type="paragraph" w:styleId="aff7">
    <w:name w:val="List Paragraph"/>
    <w:basedOn w:val="a"/>
    <w:qFormat/>
    <w:rsid w:val="00DF4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Знак Знак1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c">
    <w:name w:val="Знак Знак1 Знак Знак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6">
    <w:name w:val="Название Знак"/>
    <w:link w:val="a5"/>
    <w:rsid w:val="00DF42B7"/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DF42B7"/>
    <w:rPr>
      <w:b/>
      <w:bCs/>
      <w:sz w:val="28"/>
      <w:szCs w:val="24"/>
    </w:rPr>
  </w:style>
  <w:style w:type="character" w:styleId="aff8">
    <w:name w:val="FollowedHyperlink"/>
    <w:uiPriority w:val="99"/>
    <w:unhideWhenUsed/>
    <w:rsid w:val="00DF42B7"/>
    <w:rPr>
      <w:color w:val="800080"/>
      <w:u w:val="single"/>
    </w:rPr>
  </w:style>
  <w:style w:type="numbering" w:customStyle="1" w:styleId="111">
    <w:name w:val="Нет списка111"/>
    <w:next w:val="a2"/>
    <w:semiHidden/>
    <w:unhideWhenUsed/>
    <w:rsid w:val="00DF42B7"/>
  </w:style>
  <w:style w:type="numbering" w:customStyle="1" w:styleId="212">
    <w:name w:val="Нет списка21"/>
    <w:next w:val="a2"/>
    <w:semiHidden/>
    <w:unhideWhenUsed/>
    <w:rsid w:val="00DF42B7"/>
  </w:style>
  <w:style w:type="character" w:customStyle="1" w:styleId="PlainTextChar">
    <w:name w:val="Plain Text Char"/>
    <w:semiHidden/>
    <w:locked/>
    <w:rsid w:val="00DF42B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ocked/>
    <w:rsid w:val="00DF42B7"/>
    <w:rPr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DF42B7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DF42B7"/>
    <w:rPr>
      <w:b/>
      <w:sz w:val="28"/>
      <w:szCs w:val="28"/>
      <w:lang w:val="ru-RU" w:eastAsia="ru-RU" w:bidi="ar-SA"/>
    </w:rPr>
  </w:style>
  <w:style w:type="character" w:customStyle="1" w:styleId="Heading4Char">
    <w:name w:val="Heading 4 Char"/>
    <w:locked/>
    <w:rsid w:val="00DF42B7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DF42B7"/>
    <w:rPr>
      <w:sz w:val="24"/>
      <w:szCs w:val="24"/>
      <w:lang w:val="ru-RU" w:eastAsia="ru-RU" w:bidi="ar-SA"/>
    </w:rPr>
  </w:style>
  <w:style w:type="character" w:customStyle="1" w:styleId="BalloonTextChar">
    <w:name w:val="Balloon Text Char"/>
    <w:semiHidden/>
    <w:locked/>
    <w:rsid w:val="00DF42B7"/>
    <w:rPr>
      <w:rFonts w:ascii="Tahoma" w:hAnsi="Tahoma"/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DF42B7"/>
    <w:rPr>
      <w:sz w:val="24"/>
      <w:szCs w:val="24"/>
      <w:lang w:val="ru-RU" w:eastAsia="ru-RU" w:bidi="ar-SA"/>
    </w:rPr>
  </w:style>
  <w:style w:type="character" w:customStyle="1" w:styleId="11">
    <w:name w:val="Основной текст Знак1"/>
    <w:link w:val="aa"/>
    <w:locked/>
    <w:rsid w:val="00DF42B7"/>
    <w:rPr>
      <w:sz w:val="28"/>
      <w:szCs w:val="24"/>
    </w:rPr>
  </w:style>
  <w:style w:type="character" w:customStyle="1" w:styleId="BodyTextIndent2Char">
    <w:name w:val="Body Text Indent 2 Char"/>
    <w:locked/>
    <w:rsid w:val="00DF42B7"/>
    <w:rPr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DF42B7"/>
    <w:rPr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DF42B7"/>
    <w:rPr>
      <w:sz w:val="24"/>
      <w:szCs w:val="24"/>
      <w:lang w:val="ru-RU" w:eastAsia="ru-RU" w:bidi="ar-SA"/>
    </w:rPr>
  </w:style>
  <w:style w:type="numbering" w:customStyle="1" w:styleId="311">
    <w:name w:val="Нет списка31"/>
    <w:next w:val="a2"/>
    <w:semiHidden/>
    <w:unhideWhenUsed/>
    <w:rsid w:val="00DF42B7"/>
  </w:style>
  <w:style w:type="numbering" w:customStyle="1" w:styleId="41">
    <w:name w:val="Нет списка4"/>
    <w:next w:val="a2"/>
    <w:semiHidden/>
    <w:unhideWhenUsed/>
    <w:rsid w:val="00DF42B7"/>
  </w:style>
  <w:style w:type="numbering" w:customStyle="1" w:styleId="51">
    <w:name w:val="Нет списка5"/>
    <w:next w:val="a2"/>
    <w:semiHidden/>
    <w:unhideWhenUsed/>
    <w:rsid w:val="00DF42B7"/>
  </w:style>
  <w:style w:type="numbering" w:customStyle="1" w:styleId="61">
    <w:name w:val="Нет списка6"/>
    <w:next w:val="a2"/>
    <w:semiHidden/>
    <w:unhideWhenUsed/>
    <w:rsid w:val="00DF42B7"/>
  </w:style>
  <w:style w:type="paragraph" w:customStyle="1" w:styleId="s1">
    <w:name w:val="s_1"/>
    <w:basedOn w:val="a"/>
    <w:rsid w:val="00DF42B7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rsid w:val="00DF42B7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DF42B7"/>
  </w:style>
  <w:style w:type="numbering" w:customStyle="1" w:styleId="71">
    <w:name w:val="Нет списка7"/>
    <w:next w:val="a2"/>
    <w:uiPriority w:val="99"/>
    <w:semiHidden/>
    <w:unhideWhenUsed/>
    <w:rsid w:val="00783871"/>
  </w:style>
  <w:style w:type="numbering" w:customStyle="1" w:styleId="120">
    <w:name w:val="Нет списка12"/>
    <w:next w:val="a2"/>
    <w:uiPriority w:val="99"/>
    <w:semiHidden/>
    <w:rsid w:val="00783871"/>
  </w:style>
  <w:style w:type="numbering" w:customStyle="1" w:styleId="112">
    <w:name w:val="Нет списка112"/>
    <w:next w:val="a2"/>
    <w:semiHidden/>
    <w:unhideWhenUsed/>
    <w:rsid w:val="00783871"/>
  </w:style>
  <w:style w:type="numbering" w:customStyle="1" w:styleId="221">
    <w:name w:val="Нет списка22"/>
    <w:next w:val="a2"/>
    <w:semiHidden/>
    <w:unhideWhenUsed/>
    <w:rsid w:val="00783871"/>
  </w:style>
  <w:style w:type="numbering" w:customStyle="1" w:styleId="320">
    <w:name w:val="Нет списка32"/>
    <w:next w:val="a2"/>
    <w:semiHidden/>
    <w:unhideWhenUsed/>
    <w:rsid w:val="00783871"/>
  </w:style>
  <w:style w:type="numbering" w:customStyle="1" w:styleId="410">
    <w:name w:val="Нет списка41"/>
    <w:next w:val="a2"/>
    <w:semiHidden/>
    <w:unhideWhenUsed/>
    <w:rsid w:val="00783871"/>
  </w:style>
  <w:style w:type="numbering" w:customStyle="1" w:styleId="510">
    <w:name w:val="Нет списка51"/>
    <w:next w:val="a2"/>
    <w:semiHidden/>
    <w:unhideWhenUsed/>
    <w:rsid w:val="00783871"/>
  </w:style>
  <w:style w:type="numbering" w:customStyle="1" w:styleId="610">
    <w:name w:val="Нет списка61"/>
    <w:next w:val="a2"/>
    <w:semiHidden/>
    <w:unhideWhenUsed/>
    <w:rsid w:val="00783871"/>
  </w:style>
  <w:style w:type="character" w:customStyle="1" w:styleId="1d">
    <w:name w:val="Текст выноски Знак1"/>
    <w:semiHidden/>
    <w:rsid w:val="00DC2A94"/>
    <w:rPr>
      <w:rFonts w:ascii="Tahoma" w:hAnsi="Tahoma" w:cs="Tahoma"/>
      <w:sz w:val="16"/>
      <w:szCs w:val="16"/>
    </w:rPr>
  </w:style>
  <w:style w:type="paragraph" w:styleId="aff9">
    <w:name w:val="No Spacing"/>
    <w:qFormat/>
    <w:rsid w:val="00EB349A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subject/>
  <dc:creator>Скибина Елена Алексеевна</dc:creator>
  <cp:keywords/>
  <dc:description/>
  <cp:lastModifiedBy>USER</cp:lastModifiedBy>
  <cp:revision>2</cp:revision>
  <cp:lastPrinted>2015-10-01T08:17:00Z</cp:lastPrinted>
  <dcterms:created xsi:type="dcterms:W3CDTF">2019-03-28T13:11:00Z</dcterms:created>
  <dcterms:modified xsi:type="dcterms:W3CDTF">2019-03-28T13:11:00Z</dcterms:modified>
</cp:coreProperties>
</file>