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B75" w:rsidRDefault="00262B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4D514B">
        <w:rPr>
          <w:rFonts w:ascii="Times New Roman" w:hAnsi="Times New Roman" w:cs="Times New Roman"/>
          <w:sz w:val="28"/>
          <w:szCs w:val="28"/>
        </w:rPr>
        <w:t>Новодеревянковского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Каневского района, как орган муниципального контроля, информирует</w:t>
      </w:r>
    </w:p>
    <w:p w:rsidR="00262B75" w:rsidRDefault="00262B75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262B75" w:rsidRDefault="00262B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Решением Совета </w:t>
      </w:r>
      <w:r w:rsidR="004D514B">
        <w:rPr>
          <w:rFonts w:ascii="Times New Roman" w:hAnsi="Times New Roman" w:cs="Times New Roman"/>
          <w:sz w:val="28"/>
          <w:szCs w:val="28"/>
        </w:rPr>
        <w:t>Новодеревянковского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Каневского района от </w:t>
      </w:r>
      <w:r w:rsidR="004D514B">
        <w:rPr>
          <w:rFonts w:ascii="Times New Roman" w:hAnsi="Times New Roman" w:cs="Times New Roman"/>
          <w:sz w:val="28"/>
          <w:szCs w:val="28"/>
        </w:rPr>
        <w:t>31 октября 2017 № 154</w:t>
      </w:r>
      <w:r>
        <w:rPr>
          <w:rFonts w:ascii="Times New Roman" w:hAnsi="Times New Roman" w:cs="Times New Roman"/>
          <w:sz w:val="28"/>
          <w:szCs w:val="28"/>
        </w:rPr>
        <w:t xml:space="preserve"> утверждены Правила благоустройства </w:t>
      </w:r>
      <w:r w:rsidR="004D514B">
        <w:rPr>
          <w:rFonts w:ascii="Times New Roman" w:hAnsi="Times New Roman" w:cs="Times New Roman"/>
          <w:sz w:val="28"/>
          <w:szCs w:val="28"/>
        </w:rPr>
        <w:t>Новодеревянков</w:t>
      </w:r>
      <w:r>
        <w:rPr>
          <w:rFonts w:ascii="Times New Roman" w:hAnsi="Times New Roman" w:cs="Times New Roman"/>
          <w:sz w:val="28"/>
          <w:szCs w:val="28"/>
        </w:rPr>
        <w:t>ского сельского поселения Каневского района.</w:t>
      </w:r>
    </w:p>
    <w:p w:rsidR="00262B75" w:rsidRDefault="00262B75" w:rsidP="00262B7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62B75" w:rsidRPr="00262B75" w:rsidRDefault="00262B75" w:rsidP="00262B7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62B75">
        <w:rPr>
          <w:rFonts w:ascii="Times New Roman" w:hAnsi="Times New Roman" w:cs="Times New Roman"/>
          <w:sz w:val="28"/>
          <w:szCs w:val="28"/>
        </w:rPr>
        <w:t xml:space="preserve">Правила устанавливают единые нормы и требования по благоустройству территории </w:t>
      </w:r>
      <w:r w:rsidR="004D514B">
        <w:rPr>
          <w:rFonts w:ascii="Times New Roman" w:hAnsi="Times New Roman" w:cs="Times New Roman"/>
          <w:sz w:val="28"/>
          <w:szCs w:val="28"/>
        </w:rPr>
        <w:t>Новодеревянковского</w:t>
      </w:r>
      <w:r w:rsidRPr="00262B75">
        <w:rPr>
          <w:rFonts w:ascii="Times New Roman" w:hAnsi="Times New Roman" w:cs="Times New Roman"/>
          <w:sz w:val="28"/>
          <w:szCs w:val="28"/>
        </w:rPr>
        <w:t xml:space="preserve"> сельского поселения Каневского района, в том числе по содержанию зданий (включая жилые дома), сооружений и земельных участков, на которых они расположены, к внешнему виду фасадов и ограждений соответствующих зданий и сооружений, перечень работ по благоустройству и периодичности их выполнения, а также порядок участия собственников зданий (помещений в них) и сооружений</w:t>
      </w:r>
      <w:proofErr w:type="gramEnd"/>
      <w:r w:rsidRPr="00262B7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62B75">
        <w:rPr>
          <w:rFonts w:ascii="Times New Roman" w:hAnsi="Times New Roman" w:cs="Times New Roman"/>
          <w:sz w:val="28"/>
          <w:szCs w:val="28"/>
        </w:rPr>
        <w:t>в благоустройстве прилегающих территорий, к планировке, размещению, обустройству и содержанию элементов объектов благоустройства, в том числе информационных конструкций, малых архитектурных форм, мест отдыха (площадок и зон отдыха), площадок автостоянок, элементов озеленения, детских площадок, спортивных площадок, строительных площадок, ограждений (заборов), объектов (средств) наружного освещения.</w:t>
      </w:r>
      <w:proofErr w:type="gramEnd"/>
    </w:p>
    <w:p w:rsidR="00262B75" w:rsidRDefault="00262B75" w:rsidP="00262B7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2B75">
        <w:rPr>
          <w:rFonts w:ascii="Times New Roman" w:hAnsi="Times New Roman" w:cs="Times New Roman"/>
          <w:sz w:val="28"/>
          <w:szCs w:val="28"/>
        </w:rPr>
        <w:t xml:space="preserve">Нормы и правила обязательны для исполнения всеми предприятиями, учреждениями и организациями, находящимися на территории </w:t>
      </w:r>
      <w:r w:rsidR="004D514B">
        <w:rPr>
          <w:rFonts w:ascii="Times New Roman" w:hAnsi="Times New Roman" w:cs="Times New Roman"/>
          <w:sz w:val="28"/>
          <w:szCs w:val="28"/>
        </w:rPr>
        <w:t>Новодеревянковского</w:t>
      </w:r>
      <w:r w:rsidRPr="00262B75">
        <w:rPr>
          <w:rFonts w:ascii="Times New Roman" w:hAnsi="Times New Roman" w:cs="Times New Roman"/>
          <w:sz w:val="28"/>
          <w:szCs w:val="28"/>
        </w:rPr>
        <w:t xml:space="preserve"> сельского поселения Каневского района, независимо от их ведомственной принадлежности и форм собственности, индивидуальными предпринимателями, осуществляющими свою деятельность на территории </w:t>
      </w:r>
      <w:r w:rsidR="004D514B">
        <w:rPr>
          <w:rFonts w:ascii="Times New Roman" w:hAnsi="Times New Roman" w:cs="Times New Roman"/>
          <w:sz w:val="28"/>
          <w:szCs w:val="28"/>
        </w:rPr>
        <w:t>Новодеревянковского</w:t>
      </w:r>
      <w:r w:rsidRPr="00262B75">
        <w:rPr>
          <w:rFonts w:ascii="Times New Roman" w:hAnsi="Times New Roman" w:cs="Times New Roman"/>
          <w:sz w:val="28"/>
          <w:szCs w:val="28"/>
        </w:rPr>
        <w:t xml:space="preserve"> сельского поселения Каневского района, всеми гражданами, проживающими или пребывающими на данной территории.</w:t>
      </w:r>
    </w:p>
    <w:p w:rsidR="00262B75" w:rsidRDefault="00262B75" w:rsidP="00262B7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62B75" w:rsidRPr="00262B75" w:rsidRDefault="00262B75" w:rsidP="00262B7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текстом </w:t>
      </w:r>
      <w:r w:rsidRPr="00262B75">
        <w:rPr>
          <w:rFonts w:ascii="Times New Roman" w:hAnsi="Times New Roman" w:cs="Times New Roman"/>
          <w:sz w:val="28"/>
          <w:szCs w:val="28"/>
        </w:rPr>
        <w:t>Правил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2B75">
        <w:rPr>
          <w:rFonts w:ascii="Times New Roman" w:hAnsi="Times New Roman" w:cs="Times New Roman"/>
          <w:sz w:val="28"/>
          <w:szCs w:val="28"/>
        </w:rPr>
        <w:t xml:space="preserve"> благоустройства </w:t>
      </w:r>
      <w:r w:rsidR="004D514B">
        <w:rPr>
          <w:rFonts w:ascii="Times New Roman" w:hAnsi="Times New Roman" w:cs="Times New Roman"/>
          <w:sz w:val="28"/>
          <w:szCs w:val="28"/>
        </w:rPr>
        <w:t>Новодеревянковского</w:t>
      </w:r>
      <w:r w:rsidRPr="00262B75">
        <w:rPr>
          <w:rFonts w:ascii="Times New Roman" w:hAnsi="Times New Roman" w:cs="Times New Roman"/>
          <w:sz w:val="28"/>
          <w:szCs w:val="28"/>
        </w:rPr>
        <w:t xml:space="preserve"> сельского поселения Каневского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можно ознакомиться на са</w:t>
      </w:r>
      <w:r w:rsidR="00EE7468">
        <w:rPr>
          <w:rFonts w:ascii="Times New Roman" w:hAnsi="Times New Roman" w:cs="Times New Roman"/>
          <w:sz w:val="28"/>
          <w:szCs w:val="28"/>
        </w:rPr>
        <w:t xml:space="preserve">йте </w:t>
      </w:r>
      <w:r w:rsidR="004D514B">
        <w:rPr>
          <w:rFonts w:ascii="Times New Roman" w:hAnsi="Times New Roman" w:cs="Times New Roman"/>
          <w:sz w:val="28"/>
          <w:szCs w:val="28"/>
        </w:rPr>
        <w:t>Новодеревянковского</w:t>
      </w:r>
      <w:r w:rsidR="004D514B">
        <w:rPr>
          <w:rFonts w:ascii="Times New Roman" w:hAnsi="Times New Roman" w:cs="Times New Roman"/>
          <w:sz w:val="28"/>
          <w:szCs w:val="28"/>
        </w:rPr>
        <w:t xml:space="preserve"> </w:t>
      </w:r>
      <w:r w:rsidR="00EE7468">
        <w:rPr>
          <w:rFonts w:ascii="Times New Roman" w:hAnsi="Times New Roman" w:cs="Times New Roman"/>
          <w:sz w:val="28"/>
          <w:szCs w:val="28"/>
        </w:rPr>
        <w:t>сельского поселения Каневского района во вкладке «Муниципальный контроль»</w:t>
      </w:r>
      <w:r w:rsidR="004D514B">
        <w:rPr>
          <w:rFonts w:ascii="Times New Roman" w:hAnsi="Times New Roman" w:cs="Times New Roman"/>
          <w:sz w:val="28"/>
          <w:szCs w:val="28"/>
        </w:rPr>
        <w:t>.</w:t>
      </w:r>
    </w:p>
    <w:sectPr w:rsidR="00262B75" w:rsidRPr="00262B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6EA"/>
    <w:rsid w:val="00262B75"/>
    <w:rsid w:val="004D514B"/>
    <w:rsid w:val="00935F22"/>
    <w:rsid w:val="00D926EA"/>
    <w:rsid w:val="00EE7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Юнцевич</dc:creator>
  <cp:lastModifiedBy>Торги</cp:lastModifiedBy>
  <cp:revision>2</cp:revision>
  <dcterms:created xsi:type="dcterms:W3CDTF">2019-08-02T07:58:00Z</dcterms:created>
  <dcterms:modified xsi:type="dcterms:W3CDTF">2019-08-02T07:58:00Z</dcterms:modified>
</cp:coreProperties>
</file>