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DE78A0">
        <w:rPr>
          <w:b/>
          <w:sz w:val="28"/>
          <w:szCs w:val="28"/>
        </w:rPr>
        <w:t>1</w:t>
      </w:r>
      <w:r w:rsidR="000B6415">
        <w:rPr>
          <w:b/>
          <w:sz w:val="28"/>
          <w:szCs w:val="28"/>
        </w:rPr>
        <w:t>9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0B6415" w:rsidRDefault="00510043" w:rsidP="004248B6">
      <w:pPr>
        <w:jc w:val="both"/>
        <w:rPr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0B6415" w:rsidRPr="000B6415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 местного значения с другими автомобильными дорогами и примыкания автомобильной дороги  местного значения к другой автомобильной дороге, а также перечня документов, необходимых для выдачи такого согласия»</w:t>
      </w:r>
      <w:proofErr w:type="gramEnd"/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>
        <w:rPr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</w:t>
      </w:r>
      <w:r w:rsidRPr="000B6415">
        <w:rPr>
          <w:sz w:val="28"/>
          <w:szCs w:val="28"/>
        </w:rPr>
        <w:t xml:space="preserve">- </w:t>
      </w:r>
      <w:r w:rsidR="000B6415" w:rsidRPr="000B6415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Порядка выдачи согласия в письменной форме владельцем автомобильной дороги местного значения на строительство, реконструкцию, капитальный ремонт, ремонт пересечения автомобильной дороги  местного значения с другими ав</w:t>
      </w:r>
      <w:bookmarkStart w:id="0" w:name="_GoBack"/>
      <w:bookmarkEnd w:id="0"/>
      <w:r w:rsidR="000B6415" w:rsidRPr="000B6415">
        <w:rPr>
          <w:rFonts w:cs="Times New Roman"/>
          <w:sz w:val="28"/>
          <w:szCs w:val="28"/>
        </w:rPr>
        <w:t>томобильными дорогами и примыкания автомобильной дороги  местного значения к другой автомобильной дороге, а также перечня документов, необходимых для выдачи такого согласия</w:t>
      </w:r>
      <w:proofErr w:type="gramEnd"/>
      <w:r w:rsidR="000B6415" w:rsidRPr="000B6415">
        <w:rPr>
          <w:rFonts w:cs="Times New Roman"/>
          <w:sz w:val="28"/>
          <w:szCs w:val="28"/>
        </w:rPr>
        <w:t>»</w:t>
      </w:r>
      <w:r w:rsidR="00ED3F33" w:rsidRPr="000B6415">
        <w:rPr>
          <w:rFonts w:cs="Times New Roman"/>
          <w:sz w:val="28"/>
          <w:szCs w:val="28"/>
        </w:rPr>
        <w:t xml:space="preserve"> </w:t>
      </w:r>
      <w:r w:rsidR="00B425F2" w:rsidRPr="000B6415">
        <w:rPr>
          <w:sz w:val="28"/>
          <w:szCs w:val="28"/>
        </w:rPr>
        <w:t>признается прошедшим антикоррупционную экспертизу и м</w:t>
      </w:r>
      <w:r w:rsidR="00B425F2" w:rsidRPr="00160752">
        <w:rPr>
          <w:sz w:val="28"/>
          <w:szCs w:val="28"/>
        </w:rPr>
        <w:t xml:space="preserve">ожет быть </w:t>
      </w:r>
      <w:proofErr w:type="gramStart"/>
      <w:r w:rsidR="00B425F2" w:rsidRPr="00160752">
        <w:rPr>
          <w:sz w:val="28"/>
          <w:szCs w:val="28"/>
        </w:rPr>
        <w:t>пр</w:t>
      </w:r>
      <w:r w:rsidR="00B425F2" w:rsidRPr="00B808A4">
        <w:rPr>
          <w:sz w:val="28"/>
          <w:szCs w:val="28"/>
        </w:rPr>
        <w:t>инят</w:t>
      </w:r>
      <w:proofErr w:type="gramEnd"/>
      <w:r w:rsidR="00B425F2" w:rsidRPr="00B808A4">
        <w:rPr>
          <w:sz w:val="28"/>
          <w:szCs w:val="28"/>
        </w:rPr>
        <w:t xml:space="preserve">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C7" w:rsidRDefault="00ED17C7">
      <w:r>
        <w:separator/>
      </w:r>
    </w:p>
  </w:endnote>
  <w:endnote w:type="continuationSeparator" w:id="0">
    <w:p w:rsidR="00ED17C7" w:rsidRDefault="00ED1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C7" w:rsidRDefault="00ED17C7">
      <w:r>
        <w:separator/>
      </w:r>
    </w:p>
  </w:footnote>
  <w:footnote w:type="continuationSeparator" w:id="0">
    <w:p w:rsidR="00ED17C7" w:rsidRDefault="00ED1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ED17C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6415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ED17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B6415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6BDC"/>
    <w:rsid w:val="003C763A"/>
    <w:rsid w:val="004163B2"/>
    <w:rsid w:val="00422C40"/>
    <w:rsid w:val="004248B6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17C7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85</cp:revision>
  <dcterms:created xsi:type="dcterms:W3CDTF">2016-05-30T08:18:00Z</dcterms:created>
  <dcterms:modified xsi:type="dcterms:W3CDTF">2019-08-30T11:40:00Z</dcterms:modified>
</cp:coreProperties>
</file>