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5262D3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5262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«Об отмене постановления администрации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 сельского поселения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10 июня 2020 года № 142 «Об утверждении Административного регламента  исполнения администрацией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муниципальной функции по осуществлению муниципального контроля в области торговой деятельности на территории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5262D3" w:rsidRPr="005262D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</w:t>
      </w:r>
      <w:r w:rsidRPr="002E05C4">
        <w:rPr>
          <w:rFonts w:ascii="Times New Roman" w:hAnsi="Times New Roman"/>
          <w:sz w:val="28"/>
          <w:szCs w:val="28"/>
        </w:rPr>
        <w:lastRenderedPageBreak/>
        <w:t>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5262D3" w:rsidRPr="005262D3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района «Об отмене постановления администрации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района от 10 июня 2020 года № 142 «Об утверждении Административного регламента  исполнения администрацией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района муниципальной функции по осуществлению муниципального контроля в области торговой деятельности на территории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262D3" w:rsidRPr="005262D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62D3" w:rsidRPr="005262D3">
        <w:rPr>
          <w:rFonts w:ascii="Times New Roman" w:hAnsi="Times New Roman"/>
          <w:sz w:val="28"/>
          <w:szCs w:val="28"/>
        </w:rPr>
        <w:t xml:space="preserve"> района»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262D3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2022-01-19T08:11:00Z</dcterms:modified>
</cp:coreProperties>
</file>